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8102" w14:textId="4D9F4251" w:rsidR="005F1E02" w:rsidRDefault="00FE53A0">
      <w:pPr>
        <w:pStyle w:val="Title"/>
        <w:spacing w:before="101" w:line="304" w:lineRule="auto"/>
        <w:ind w:right="630"/>
      </w:pPr>
      <w:r>
        <w:t>Flint</w:t>
      </w:r>
      <w:r>
        <w:rPr>
          <w:spacing w:val="-8"/>
        </w:rPr>
        <w:t xml:space="preserve"> </w:t>
      </w:r>
      <w:r>
        <w:t>Hills</w:t>
      </w:r>
      <w:r>
        <w:rPr>
          <w:spacing w:val="-5"/>
        </w:rPr>
        <w:t xml:space="preserve"> </w:t>
      </w:r>
      <w:r>
        <w:t>Regional</w:t>
      </w:r>
      <w:r>
        <w:rPr>
          <w:spacing w:val="-5"/>
        </w:rPr>
        <w:t xml:space="preserve"> </w:t>
      </w:r>
      <w:r>
        <w:t>Council</w:t>
      </w:r>
      <w:r>
        <w:rPr>
          <w:spacing w:val="-177"/>
        </w:rPr>
        <w:t xml:space="preserve"> </w:t>
      </w:r>
      <w:r w:rsidR="009C05D9">
        <w:t>Grant Management Policy</w:t>
      </w:r>
    </w:p>
    <w:p w14:paraId="3F1B0703" w14:textId="77777777" w:rsidR="005F1E02" w:rsidRDefault="005F1E02">
      <w:pPr>
        <w:pStyle w:val="BodyText"/>
        <w:ind w:left="0"/>
        <w:rPr>
          <w:sz w:val="20"/>
        </w:rPr>
      </w:pPr>
    </w:p>
    <w:p w14:paraId="0AE8DD67" w14:textId="77777777" w:rsidR="005F1E02" w:rsidRDefault="005F1E02">
      <w:pPr>
        <w:pStyle w:val="BodyText"/>
        <w:ind w:left="0"/>
        <w:rPr>
          <w:sz w:val="20"/>
        </w:rPr>
      </w:pPr>
    </w:p>
    <w:p w14:paraId="22826DB2" w14:textId="77777777" w:rsidR="005F1E02" w:rsidRDefault="005F1E02">
      <w:pPr>
        <w:pStyle w:val="BodyText"/>
        <w:ind w:left="0"/>
        <w:rPr>
          <w:sz w:val="20"/>
        </w:rPr>
      </w:pPr>
    </w:p>
    <w:p w14:paraId="00B6FEC3" w14:textId="77777777" w:rsidR="005F1E02" w:rsidRDefault="005F1E02">
      <w:pPr>
        <w:pStyle w:val="BodyText"/>
        <w:ind w:left="0"/>
        <w:rPr>
          <w:sz w:val="20"/>
        </w:rPr>
      </w:pPr>
    </w:p>
    <w:p w14:paraId="0758420E" w14:textId="2ADD8743" w:rsidR="005F1E02" w:rsidRDefault="005F1E02">
      <w:pPr>
        <w:pStyle w:val="BodyText"/>
        <w:ind w:left="0"/>
        <w:rPr>
          <w:sz w:val="20"/>
        </w:rPr>
      </w:pPr>
    </w:p>
    <w:p w14:paraId="5FEAC3F0" w14:textId="5EB42913" w:rsidR="005F1E02" w:rsidRDefault="005F1E02">
      <w:pPr>
        <w:pStyle w:val="BodyText"/>
        <w:ind w:left="0"/>
        <w:rPr>
          <w:sz w:val="20"/>
        </w:rPr>
      </w:pPr>
    </w:p>
    <w:p w14:paraId="4C6BC403" w14:textId="03FAA550" w:rsidR="005F1E02" w:rsidRDefault="005F1E02">
      <w:pPr>
        <w:pStyle w:val="BodyText"/>
        <w:spacing w:before="2"/>
        <w:ind w:left="0"/>
        <w:rPr>
          <w:sz w:val="18"/>
        </w:rPr>
      </w:pPr>
    </w:p>
    <w:p w14:paraId="5D4B85F3" w14:textId="4098ACB9" w:rsidR="005F1E02" w:rsidRDefault="00C23E10">
      <w:pPr>
        <w:pStyle w:val="BodyText"/>
        <w:ind w:left="0"/>
        <w:rPr>
          <w:sz w:val="80"/>
        </w:rPr>
      </w:pPr>
      <w:r>
        <w:rPr>
          <w:noProof/>
        </w:rPr>
        <w:drawing>
          <wp:anchor distT="0" distB="0" distL="114300" distR="114300" simplePos="0" relativeHeight="251659264" behindDoc="1" locked="0" layoutInCell="1" allowOverlap="1" wp14:anchorId="3AD30C15" wp14:editId="3D8C8A8F">
            <wp:simplePos x="0" y="0"/>
            <wp:positionH relativeFrom="column">
              <wp:posOffset>2079625</wp:posOffset>
            </wp:positionH>
            <wp:positionV relativeFrom="paragraph">
              <wp:posOffset>338455</wp:posOffset>
            </wp:positionV>
            <wp:extent cx="3029585" cy="2018665"/>
            <wp:effectExtent l="0" t="0" r="0" b="635"/>
            <wp:wrapTopAndBottom/>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9585" cy="2018665"/>
                    </a:xfrm>
                    <a:prstGeom prst="rect">
                      <a:avLst/>
                    </a:prstGeom>
                  </pic:spPr>
                </pic:pic>
              </a:graphicData>
            </a:graphic>
          </wp:anchor>
        </w:drawing>
      </w:r>
    </w:p>
    <w:p w14:paraId="355E9378" w14:textId="17915ABA" w:rsidR="005F1E02" w:rsidRDefault="005F1E02">
      <w:pPr>
        <w:pStyle w:val="BodyText"/>
        <w:spacing w:before="7"/>
        <w:ind w:left="0"/>
        <w:rPr>
          <w:sz w:val="76"/>
        </w:rPr>
      </w:pPr>
    </w:p>
    <w:p w14:paraId="084C346B" w14:textId="73193307" w:rsidR="005F1E02" w:rsidRDefault="00B67268">
      <w:pPr>
        <w:pStyle w:val="Title"/>
      </w:pPr>
      <w:r>
        <w:t>April 2023</w:t>
      </w:r>
    </w:p>
    <w:p w14:paraId="6E83ADD5" w14:textId="77777777" w:rsidR="005F1E02" w:rsidRDefault="005F1E02">
      <w:pPr>
        <w:sectPr w:rsidR="005F1E02">
          <w:headerReference w:type="default" r:id="rId9"/>
          <w:type w:val="continuous"/>
          <w:pgSz w:w="12240" w:h="15840"/>
          <w:pgMar w:top="1500" w:right="1220" w:bottom="280" w:left="820" w:header="720" w:footer="720" w:gutter="0"/>
          <w:cols w:space="720"/>
        </w:sectPr>
      </w:pPr>
    </w:p>
    <w:p w14:paraId="4CB0B0BA" w14:textId="703F35B3" w:rsidR="005F1E02" w:rsidRDefault="00FE53A0">
      <w:pPr>
        <w:pStyle w:val="Heading1"/>
        <w:spacing w:before="79"/>
      </w:pPr>
      <w:r>
        <w:lastRenderedPageBreak/>
        <w:t>TABLE</w:t>
      </w:r>
      <w:r>
        <w:rPr>
          <w:spacing w:val="-1"/>
        </w:rPr>
        <w:t xml:space="preserve"> </w:t>
      </w:r>
      <w:r>
        <w:t>OF</w:t>
      </w:r>
      <w:r>
        <w:rPr>
          <w:spacing w:val="-4"/>
        </w:rPr>
        <w:t xml:space="preserve"> </w:t>
      </w:r>
      <w:r>
        <w:t>CONTENTS</w:t>
      </w:r>
    </w:p>
    <w:sdt>
      <w:sdtPr>
        <w:rPr>
          <w:i/>
          <w:iCs/>
          <w:sz w:val="18"/>
          <w:szCs w:val="18"/>
        </w:rPr>
        <w:id w:val="-2816897"/>
        <w:docPartObj>
          <w:docPartGallery w:val="Table of Contents"/>
          <w:docPartUnique/>
        </w:docPartObj>
      </w:sdtPr>
      <w:sdtEndPr>
        <w:rPr>
          <w:sz w:val="22"/>
          <w:szCs w:val="22"/>
        </w:rPr>
      </w:sdtEndPr>
      <w:sdtContent>
        <w:p w14:paraId="7B0E0993" w14:textId="54CB05A2" w:rsidR="005F1E02" w:rsidRPr="00C73842" w:rsidRDefault="00E45444" w:rsidP="00EF11EC">
          <w:pPr>
            <w:pStyle w:val="TOC2"/>
            <w:numPr>
              <w:ilvl w:val="0"/>
              <w:numId w:val="14"/>
            </w:numPr>
            <w:tabs>
              <w:tab w:val="left" w:pos="1001"/>
              <w:tab w:val="left" w:pos="1003"/>
              <w:tab w:val="right" w:pos="9973"/>
            </w:tabs>
            <w:ind w:hanging="383"/>
            <w:rPr>
              <w:rFonts w:ascii="Calibri"/>
            </w:rPr>
          </w:pPr>
          <w:r w:rsidRPr="00C73842">
            <w:rPr>
              <w:noProof/>
            </w:rPr>
            <mc:AlternateContent>
              <mc:Choice Requires="wps">
                <w:drawing>
                  <wp:anchor distT="0" distB="0" distL="114300" distR="114300" simplePos="0" relativeHeight="15729152" behindDoc="0" locked="0" layoutInCell="1" allowOverlap="1" wp14:anchorId="697E27C6" wp14:editId="76B6904E">
                    <wp:simplePos x="0" y="0"/>
                    <wp:positionH relativeFrom="page">
                      <wp:posOffset>1156970</wp:posOffset>
                    </wp:positionH>
                    <wp:positionV relativeFrom="paragraph">
                      <wp:posOffset>314325</wp:posOffset>
                    </wp:positionV>
                    <wp:extent cx="5695950" cy="1079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6136" id="Rectangle 13" o:spid="_x0000_s1026" style="position:absolute;margin-left:91.1pt;margin-top:24.75pt;width:448.5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" fillcolor="black" stroked="f">
                    <w10:wrap anchorx="page"/>
                  </v:rect>
                </w:pict>
              </mc:Fallback>
            </mc:AlternateContent>
          </w:r>
          <w:r w:rsidR="009602F9" w:rsidRPr="00C73842">
            <w:t>BACKGROUND INFORMATION</w:t>
          </w:r>
          <w:r w:rsidR="009602F9" w:rsidRPr="00C73842">
            <w:tab/>
            <w:t>2</w:t>
          </w:r>
        </w:p>
        <w:p w14:paraId="6492488E" w14:textId="5BDA9FB7" w:rsidR="005F1E02" w:rsidRPr="00C73842" w:rsidRDefault="009C05D9" w:rsidP="00EF11EC">
          <w:pPr>
            <w:pStyle w:val="TOC3"/>
            <w:numPr>
              <w:ilvl w:val="0"/>
              <w:numId w:val="13"/>
            </w:numPr>
            <w:tabs>
              <w:tab w:val="left" w:pos="1073"/>
              <w:tab w:val="left" w:pos="1075"/>
              <w:tab w:val="right" w:pos="9973"/>
            </w:tabs>
            <w:spacing w:before="142"/>
            <w:ind w:hanging="455"/>
            <w:rPr>
              <w:rFonts w:asciiTheme="majorHAnsi" w:hAnsiTheme="majorHAnsi"/>
              <w:sz w:val="22"/>
              <w:szCs w:val="22"/>
            </w:rPr>
          </w:pPr>
          <w:r w:rsidRPr="00C73842">
            <w:rPr>
              <w:rFonts w:asciiTheme="majorHAnsi" w:hAnsiTheme="majorHAnsi"/>
              <w:sz w:val="22"/>
              <w:szCs w:val="22"/>
            </w:rPr>
            <w:t>Flint Hills Mission</w:t>
          </w:r>
          <w:r w:rsidR="00FE53A0" w:rsidRPr="00C73842">
            <w:rPr>
              <w:rFonts w:asciiTheme="majorHAnsi" w:hAnsiTheme="majorHAnsi"/>
              <w:sz w:val="22"/>
              <w:szCs w:val="22"/>
            </w:rPr>
            <w:tab/>
          </w:r>
          <w:r w:rsidR="009602F9" w:rsidRPr="00C73842">
            <w:rPr>
              <w:rFonts w:asciiTheme="majorHAnsi" w:hAnsiTheme="majorHAnsi"/>
              <w:sz w:val="22"/>
              <w:szCs w:val="22"/>
            </w:rPr>
            <w:t>2</w:t>
          </w:r>
        </w:p>
        <w:p w14:paraId="3B0EAB59" w14:textId="6D2E2650" w:rsidR="005F1E02" w:rsidRPr="00C73842" w:rsidRDefault="009C05D9" w:rsidP="00EF11EC">
          <w:pPr>
            <w:pStyle w:val="TOC4"/>
            <w:numPr>
              <w:ilvl w:val="0"/>
              <w:numId w:val="13"/>
            </w:numPr>
            <w:tabs>
              <w:tab w:val="left" w:pos="1061"/>
              <w:tab w:val="left" w:pos="1063"/>
              <w:tab w:val="right" w:pos="9973"/>
            </w:tabs>
            <w:ind w:left="1062" w:hanging="443"/>
            <w:rPr>
              <w:rFonts w:asciiTheme="majorHAnsi" w:hAnsiTheme="majorHAnsi"/>
            </w:rPr>
          </w:pPr>
          <w:r w:rsidRPr="00C73842">
            <w:rPr>
              <w:rFonts w:asciiTheme="majorHAnsi" w:hAnsiTheme="majorHAnsi"/>
              <w:i w:val="0"/>
            </w:rPr>
            <w:t>Policy Purpose</w:t>
          </w:r>
          <w:r w:rsidR="00FE53A0" w:rsidRPr="00C73842">
            <w:rPr>
              <w:rFonts w:asciiTheme="majorHAnsi" w:hAnsiTheme="majorHAnsi"/>
              <w:i w:val="0"/>
            </w:rPr>
            <w:tab/>
          </w:r>
          <w:r w:rsidR="009602F9" w:rsidRPr="00C73842">
            <w:rPr>
              <w:rFonts w:asciiTheme="majorHAnsi" w:hAnsiTheme="majorHAnsi"/>
              <w:i w:val="0"/>
            </w:rPr>
            <w:t>3</w:t>
          </w:r>
        </w:p>
        <w:p w14:paraId="3CD05192" w14:textId="4E7B7C05" w:rsidR="005F1E02" w:rsidRPr="00C73842" w:rsidRDefault="009C05D9" w:rsidP="00EF11EC">
          <w:pPr>
            <w:pStyle w:val="TOC3"/>
            <w:numPr>
              <w:ilvl w:val="0"/>
              <w:numId w:val="13"/>
            </w:numPr>
            <w:tabs>
              <w:tab w:val="left" w:pos="1073"/>
              <w:tab w:val="left" w:pos="1075"/>
              <w:tab w:val="right" w:pos="9973"/>
            </w:tabs>
            <w:ind w:hanging="455"/>
            <w:rPr>
              <w:rFonts w:asciiTheme="majorHAnsi" w:hAnsiTheme="majorHAnsi"/>
              <w:sz w:val="22"/>
              <w:szCs w:val="22"/>
            </w:rPr>
          </w:pPr>
          <w:r w:rsidRPr="00C73842">
            <w:rPr>
              <w:rFonts w:asciiTheme="majorHAnsi" w:hAnsiTheme="majorHAnsi"/>
              <w:sz w:val="22"/>
              <w:szCs w:val="22"/>
            </w:rPr>
            <w:t>Scope</w:t>
          </w:r>
          <w:r w:rsidR="00FE53A0" w:rsidRPr="00C73842">
            <w:rPr>
              <w:rFonts w:asciiTheme="majorHAnsi" w:hAnsiTheme="majorHAnsi"/>
              <w:sz w:val="22"/>
              <w:szCs w:val="22"/>
            </w:rPr>
            <w:tab/>
          </w:r>
          <w:r w:rsidR="009602F9" w:rsidRPr="00C73842">
            <w:rPr>
              <w:rFonts w:asciiTheme="majorHAnsi" w:hAnsiTheme="majorHAnsi"/>
              <w:sz w:val="22"/>
              <w:szCs w:val="22"/>
            </w:rPr>
            <w:t>4</w:t>
          </w:r>
        </w:p>
        <w:p w14:paraId="1ED61885" w14:textId="5D7242FD" w:rsidR="005F1E02" w:rsidRPr="00C73842" w:rsidRDefault="009C05D9" w:rsidP="00EF11EC">
          <w:pPr>
            <w:pStyle w:val="TOC3"/>
            <w:numPr>
              <w:ilvl w:val="0"/>
              <w:numId w:val="13"/>
            </w:numPr>
            <w:tabs>
              <w:tab w:val="left" w:pos="1073"/>
              <w:tab w:val="left" w:pos="1075"/>
              <w:tab w:val="right" w:pos="9973"/>
            </w:tabs>
            <w:spacing w:before="19"/>
            <w:ind w:hanging="455"/>
            <w:rPr>
              <w:rFonts w:asciiTheme="majorHAnsi" w:hAnsiTheme="majorHAnsi"/>
              <w:sz w:val="22"/>
              <w:szCs w:val="22"/>
            </w:rPr>
          </w:pPr>
          <w:r w:rsidRPr="00C73842">
            <w:rPr>
              <w:rFonts w:asciiTheme="majorHAnsi" w:hAnsiTheme="majorHAnsi"/>
              <w:sz w:val="22"/>
              <w:szCs w:val="22"/>
            </w:rPr>
            <w:t>General Responsibility</w:t>
          </w:r>
          <w:r w:rsidR="00FE53A0" w:rsidRPr="00C73842">
            <w:rPr>
              <w:rFonts w:asciiTheme="majorHAnsi" w:hAnsiTheme="majorHAnsi"/>
              <w:sz w:val="22"/>
              <w:szCs w:val="22"/>
            </w:rPr>
            <w:tab/>
          </w:r>
          <w:r w:rsidR="009602F9" w:rsidRPr="00C73842">
            <w:rPr>
              <w:rFonts w:asciiTheme="majorHAnsi" w:hAnsiTheme="majorHAnsi"/>
              <w:sz w:val="22"/>
              <w:szCs w:val="22"/>
            </w:rPr>
            <w:t>5</w:t>
          </w:r>
        </w:p>
        <w:p w14:paraId="0380C446" w14:textId="1DE7C854" w:rsidR="009602F9" w:rsidRPr="00C73842" w:rsidRDefault="009602F9" w:rsidP="009602F9">
          <w:pPr>
            <w:pStyle w:val="TOC3"/>
            <w:numPr>
              <w:ilvl w:val="1"/>
              <w:numId w:val="13"/>
            </w:numPr>
            <w:tabs>
              <w:tab w:val="left" w:pos="1073"/>
              <w:tab w:val="left" w:pos="1075"/>
              <w:tab w:val="right" w:pos="9973"/>
            </w:tabs>
            <w:spacing w:before="19"/>
            <w:rPr>
              <w:rFonts w:asciiTheme="majorHAnsi" w:hAnsiTheme="majorHAnsi"/>
              <w:sz w:val="22"/>
              <w:szCs w:val="22"/>
            </w:rPr>
          </w:pPr>
          <w:r w:rsidRPr="00C73842">
            <w:rPr>
              <w:rFonts w:asciiTheme="majorHAnsi" w:hAnsiTheme="majorHAnsi"/>
              <w:sz w:val="22"/>
              <w:szCs w:val="22"/>
            </w:rPr>
            <w:t>Board of Directors</w:t>
          </w:r>
          <w:r w:rsidRPr="00C73842">
            <w:rPr>
              <w:rFonts w:asciiTheme="majorHAnsi" w:hAnsiTheme="majorHAnsi"/>
              <w:sz w:val="22"/>
              <w:szCs w:val="22"/>
            </w:rPr>
            <w:tab/>
            <w:t>5</w:t>
          </w:r>
        </w:p>
        <w:p w14:paraId="4013DF8D" w14:textId="3E738955" w:rsidR="009602F9" w:rsidRPr="00C73842" w:rsidRDefault="009602F9" w:rsidP="009602F9">
          <w:pPr>
            <w:pStyle w:val="TOC3"/>
            <w:numPr>
              <w:ilvl w:val="1"/>
              <w:numId w:val="13"/>
            </w:numPr>
            <w:tabs>
              <w:tab w:val="left" w:pos="1073"/>
              <w:tab w:val="left" w:pos="1075"/>
              <w:tab w:val="right" w:pos="9973"/>
            </w:tabs>
            <w:spacing w:before="19"/>
            <w:rPr>
              <w:rFonts w:asciiTheme="majorHAnsi" w:hAnsiTheme="majorHAnsi"/>
              <w:sz w:val="22"/>
              <w:szCs w:val="22"/>
            </w:rPr>
          </w:pPr>
          <w:r w:rsidRPr="00C73842">
            <w:rPr>
              <w:rFonts w:asciiTheme="majorHAnsi" w:hAnsiTheme="majorHAnsi"/>
              <w:sz w:val="22"/>
              <w:szCs w:val="22"/>
            </w:rPr>
            <w:t>Executive Director</w:t>
          </w:r>
          <w:r w:rsidRPr="00C73842">
            <w:rPr>
              <w:rFonts w:asciiTheme="majorHAnsi" w:hAnsiTheme="majorHAnsi"/>
              <w:sz w:val="22"/>
              <w:szCs w:val="22"/>
            </w:rPr>
            <w:tab/>
            <w:t>6</w:t>
          </w:r>
        </w:p>
        <w:p w14:paraId="7168671B" w14:textId="3FA147F8" w:rsidR="009602F9" w:rsidRPr="00C73842" w:rsidRDefault="009602F9" w:rsidP="009602F9">
          <w:pPr>
            <w:pStyle w:val="TOC3"/>
            <w:numPr>
              <w:ilvl w:val="1"/>
              <w:numId w:val="13"/>
            </w:numPr>
            <w:tabs>
              <w:tab w:val="left" w:pos="1073"/>
              <w:tab w:val="left" w:pos="1075"/>
              <w:tab w:val="right" w:pos="9973"/>
            </w:tabs>
            <w:spacing w:before="19"/>
            <w:rPr>
              <w:rFonts w:asciiTheme="majorHAnsi" w:hAnsiTheme="majorHAnsi"/>
              <w:sz w:val="22"/>
              <w:szCs w:val="22"/>
            </w:rPr>
          </w:pPr>
          <w:r w:rsidRPr="00C73842">
            <w:rPr>
              <w:rFonts w:asciiTheme="majorHAnsi" w:hAnsiTheme="majorHAnsi"/>
              <w:sz w:val="22"/>
              <w:szCs w:val="22"/>
            </w:rPr>
            <w:t>Grant Manager</w:t>
          </w:r>
          <w:r w:rsidRPr="00C73842">
            <w:rPr>
              <w:rFonts w:asciiTheme="majorHAnsi" w:hAnsiTheme="majorHAnsi"/>
              <w:sz w:val="22"/>
              <w:szCs w:val="22"/>
            </w:rPr>
            <w:tab/>
            <w:t>6</w:t>
          </w:r>
        </w:p>
        <w:p w14:paraId="6ADE5DCF" w14:textId="21E4BA96" w:rsidR="001D2C66" w:rsidRPr="00C73842" w:rsidRDefault="009602F9" w:rsidP="00BB332F">
          <w:pPr>
            <w:pStyle w:val="TOC3"/>
            <w:numPr>
              <w:ilvl w:val="1"/>
              <w:numId w:val="13"/>
            </w:numPr>
            <w:tabs>
              <w:tab w:val="left" w:pos="1061"/>
              <w:tab w:val="left" w:pos="1063"/>
              <w:tab w:val="right" w:pos="9973"/>
            </w:tabs>
            <w:spacing w:before="19"/>
            <w:rPr>
              <w:rFonts w:ascii="Calibri"/>
              <w:sz w:val="22"/>
              <w:szCs w:val="22"/>
            </w:rPr>
          </w:pPr>
          <w:r w:rsidRPr="00C73842">
            <w:rPr>
              <w:rFonts w:asciiTheme="majorHAnsi" w:hAnsiTheme="majorHAnsi"/>
              <w:sz w:val="22"/>
              <w:szCs w:val="22"/>
            </w:rPr>
            <w:t>Accountant</w:t>
          </w:r>
          <w:r w:rsidRPr="00C73842">
            <w:rPr>
              <w:sz w:val="22"/>
              <w:szCs w:val="22"/>
            </w:rPr>
            <w:tab/>
            <w:t>8</w:t>
          </w:r>
        </w:p>
        <w:p w14:paraId="7EE72DF2" w14:textId="3B650E7B" w:rsidR="005F1E02" w:rsidRPr="00C73842" w:rsidRDefault="00E45444" w:rsidP="00EF11EC">
          <w:pPr>
            <w:pStyle w:val="TOC2"/>
            <w:numPr>
              <w:ilvl w:val="0"/>
              <w:numId w:val="14"/>
            </w:numPr>
            <w:tabs>
              <w:tab w:val="left" w:pos="1085"/>
              <w:tab w:val="left" w:pos="1087"/>
              <w:tab w:val="right" w:pos="9973"/>
            </w:tabs>
            <w:spacing w:before="263"/>
            <w:ind w:left="1086" w:hanging="467"/>
            <w:rPr>
              <w:rFonts w:ascii="Calibri"/>
            </w:rPr>
          </w:pPr>
          <w:r w:rsidRPr="00C73842">
            <w:rPr>
              <w:noProof/>
            </w:rPr>
            <mc:AlternateContent>
              <mc:Choice Requires="wps">
                <w:drawing>
                  <wp:anchor distT="0" distB="0" distL="114300" distR="114300" simplePos="0" relativeHeight="15729664" behindDoc="0" locked="0" layoutInCell="1" allowOverlap="1" wp14:anchorId="422835D1" wp14:editId="58EA9BBA">
                    <wp:simplePos x="0" y="0"/>
                    <wp:positionH relativeFrom="page">
                      <wp:posOffset>1210310</wp:posOffset>
                    </wp:positionH>
                    <wp:positionV relativeFrom="paragraph">
                      <wp:posOffset>314960</wp:posOffset>
                    </wp:positionV>
                    <wp:extent cx="5642610" cy="107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261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5FFCD" id="Rectangle 12" o:spid="_x0000_s1026" style="position:absolute;margin-left:95.3pt;margin-top:24.8pt;width:444.3pt;height:.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" fillcolor="black" stroked="f">
                    <w10:wrap anchorx="page"/>
                  </v:rect>
                </w:pict>
              </mc:Fallback>
            </mc:AlternateContent>
          </w:r>
          <w:hyperlink w:anchor="_TOC_250014" w:history="1">
            <w:r w:rsidR="009602F9" w:rsidRPr="00C73842">
              <w:t>OPERATIONAL GUIDELINES</w:t>
            </w:r>
            <w:r w:rsidR="00FE53A0" w:rsidRPr="00C73842">
              <w:tab/>
            </w:r>
          </w:hyperlink>
          <w:r w:rsidR="001F65B6" w:rsidRPr="00C73842">
            <w:rPr>
              <w:rFonts w:ascii="Calibri"/>
            </w:rPr>
            <w:t>9</w:t>
          </w:r>
        </w:p>
        <w:p w14:paraId="05DA916E" w14:textId="7158967E" w:rsidR="005F1E02" w:rsidRPr="00C73842" w:rsidRDefault="001F65B6" w:rsidP="00EF11EC">
          <w:pPr>
            <w:pStyle w:val="TOC3"/>
            <w:numPr>
              <w:ilvl w:val="0"/>
              <w:numId w:val="12"/>
            </w:numPr>
            <w:tabs>
              <w:tab w:val="left" w:pos="1073"/>
              <w:tab w:val="left" w:pos="1075"/>
              <w:tab w:val="right" w:pos="9973"/>
            </w:tabs>
            <w:spacing w:before="142"/>
            <w:ind w:hanging="455"/>
            <w:rPr>
              <w:rFonts w:ascii="Calibri"/>
              <w:sz w:val="22"/>
            </w:rPr>
          </w:pPr>
          <w:r w:rsidRPr="00C73842">
            <w:rPr>
              <w:sz w:val="22"/>
            </w:rPr>
            <w:t>Pre-Award Phase</w:t>
          </w:r>
          <w:r w:rsidR="00FE53A0" w:rsidRPr="00C73842">
            <w:tab/>
          </w:r>
          <w:r w:rsidR="00FE53A0" w:rsidRPr="00C73842">
            <w:rPr>
              <w:rFonts w:ascii="Calibri"/>
              <w:sz w:val="22"/>
            </w:rPr>
            <w:t>9</w:t>
          </w:r>
        </w:p>
        <w:p w14:paraId="6E925110" w14:textId="30542D09" w:rsidR="001F65B6" w:rsidRPr="00C73842" w:rsidRDefault="001F65B6" w:rsidP="001F65B6">
          <w:pPr>
            <w:pStyle w:val="TOC3"/>
            <w:numPr>
              <w:ilvl w:val="1"/>
              <w:numId w:val="12"/>
            </w:numPr>
            <w:tabs>
              <w:tab w:val="left" w:pos="1073"/>
              <w:tab w:val="left" w:pos="1075"/>
              <w:tab w:val="right" w:pos="9973"/>
            </w:tabs>
            <w:spacing w:before="142"/>
            <w:rPr>
              <w:rFonts w:ascii="Calibri"/>
              <w:sz w:val="22"/>
            </w:rPr>
          </w:pPr>
          <w:r w:rsidRPr="00C73842">
            <w:rPr>
              <w:sz w:val="22"/>
            </w:rPr>
            <w:t>Preapplication Assessment Considerations</w:t>
          </w:r>
          <w:r w:rsidRPr="00C73842">
            <w:rPr>
              <w:sz w:val="22"/>
            </w:rPr>
            <w:tab/>
            <w:t>9</w:t>
          </w:r>
        </w:p>
        <w:p w14:paraId="285083CB" w14:textId="101D3A69" w:rsidR="001F65B6" w:rsidRPr="00C73842" w:rsidRDefault="001F65B6" w:rsidP="001F65B6">
          <w:pPr>
            <w:pStyle w:val="TOC3"/>
            <w:numPr>
              <w:ilvl w:val="1"/>
              <w:numId w:val="12"/>
            </w:numPr>
            <w:tabs>
              <w:tab w:val="left" w:pos="1073"/>
              <w:tab w:val="left" w:pos="1075"/>
              <w:tab w:val="right" w:pos="9973"/>
            </w:tabs>
            <w:spacing w:before="142"/>
            <w:rPr>
              <w:rFonts w:ascii="Calibri"/>
              <w:sz w:val="22"/>
            </w:rPr>
          </w:pPr>
          <w:r w:rsidRPr="00C73842">
            <w:rPr>
              <w:sz w:val="22"/>
            </w:rPr>
            <w:t>Grant Application Review and Approval Procedure</w:t>
          </w:r>
          <w:r w:rsidRPr="00C73842">
            <w:rPr>
              <w:sz w:val="22"/>
            </w:rPr>
            <w:tab/>
            <w:t>9</w:t>
          </w:r>
        </w:p>
        <w:p w14:paraId="2D09EDD2" w14:textId="23813D99" w:rsidR="005F1E02" w:rsidRPr="00C73842" w:rsidRDefault="001F65B6" w:rsidP="00EF11EC">
          <w:pPr>
            <w:pStyle w:val="TOC3"/>
            <w:numPr>
              <w:ilvl w:val="0"/>
              <w:numId w:val="12"/>
            </w:numPr>
            <w:tabs>
              <w:tab w:val="left" w:pos="1061"/>
              <w:tab w:val="left" w:pos="1063"/>
              <w:tab w:val="right" w:pos="9974"/>
            </w:tabs>
            <w:spacing w:before="21"/>
            <w:ind w:left="1062" w:hanging="443"/>
            <w:rPr>
              <w:rFonts w:ascii="Calibri"/>
              <w:sz w:val="22"/>
            </w:rPr>
          </w:pPr>
          <w:r w:rsidRPr="00C73842">
            <w:rPr>
              <w:sz w:val="22"/>
            </w:rPr>
            <w:t>Award Phase</w:t>
          </w:r>
          <w:r w:rsidR="00FE53A0" w:rsidRPr="00C73842">
            <w:tab/>
          </w:r>
          <w:r w:rsidR="00FE53A0" w:rsidRPr="00C73842">
            <w:rPr>
              <w:rFonts w:ascii="Calibri"/>
              <w:sz w:val="22"/>
            </w:rPr>
            <w:t>10</w:t>
          </w:r>
        </w:p>
        <w:p w14:paraId="3024E9E7" w14:textId="47B438B0" w:rsidR="001F65B6" w:rsidRPr="00C73842" w:rsidRDefault="001F65B6" w:rsidP="001F65B6">
          <w:pPr>
            <w:pStyle w:val="TOC3"/>
            <w:numPr>
              <w:ilvl w:val="1"/>
              <w:numId w:val="12"/>
            </w:numPr>
            <w:tabs>
              <w:tab w:val="left" w:pos="1061"/>
              <w:tab w:val="left" w:pos="1063"/>
              <w:tab w:val="right" w:pos="9974"/>
            </w:tabs>
            <w:spacing w:before="21"/>
            <w:rPr>
              <w:rFonts w:ascii="Calibri"/>
              <w:sz w:val="22"/>
            </w:rPr>
          </w:pPr>
          <w:r w:rsidRPr="00C73842">
            <w:rPr>
              <w:sz w:val="22"/>
            </w:rPr>
            <w:t>Award Notification and Acceptance Procedure</w:t>
          </w:r>
          <w:r w:rsidRPr="00C73842">
            <w:rPr>
              <w:sz w:val="22"/>
            </w:rPr>
            <w:tab/>
            <w:t>10</w:t>
          </w:r>
        </w:p>
        <w:p w14:paraId="67EF9CF0" w14:textId="62B2B619" w:rsidR="001F65B6" w:rsidRPr="00C73842" w:rsidRDefault="001F65B6" w:rsidP="001F65B6">
          <w:pPr>
            <w:pStyle w:val="TOC3"/>
            <w:numPr>
              <w:ilvl w:val="1"/>
              <w:numId w:val="12"/>
            </w:numPr>
            <w:tabs>
              <w:tab w:val="left" w:pos="1061"/>
              <w:tab w:val="left" w:pos="1063"/>
              <w:tab w:val="right" w:pos="9974"/>
            </w:tabs>
            <w:spacing w:before="21"/>
            <w:rPr>
              <w:rFonts w:ascii="Calibri"/>
              <w:sz w:val="22"/>
            </w:rPr>
          </w:pPr>
          <w:r w:rsidRPr="00C73842">
            <w:rPr>
              <w:sz w:val="22"/>
            </w:rPr>
            <w:t>Legal Review Procedure</w:t>
          </w:r>
          <w:r w:rsidRPr="00C73842">
            <w:rPr>
              <w:sz w:val="22"/>
            </w:rPr>
            <w:tab/>
            <w:t>10</w:t>
          </w:r>
        </w:p>
        <w:p w14:paraId="70F5685A" w14:textId="142977E1" w:rsidR="005F1E02" w:rsidRPr="00C73842" w:rsidRDefault="001F65B6" w:rsidP="00EF11EC">
          <w:pPr>
            <w:pStyle w:val="TOC3"/>
            <w:numPr>
              <w:ilvl w:val="0"/>
              <w:numId w:val="12"/>
            </w:numPr>
            <w:tabs>
              <w:tab w:val="left" w:pos="1073"/>
              <w:tab w:val="left" w:pos="1075"/>
              <w:tab w:val="right" w:pos="9974"/>
            </w:tabs>
            <w:spacing w:before="20"/>
            <w:ind w:hanging="455"/>
            <w:rPr>
              <w:rFonts w:ascii="Calibri"/>
              <w:sz w:val="22"/>
            </w:rPr>
          </w:pPr>
          <w:r w:rsidRPr="00C73842">
            <w:rPr>
              <w:sz w:val="22"/>
            </w:rPr>
            <w:t>Post-Award Phase</w:t>
          </w:r>
          <w:r w:rsidR="00FE53A0" w:rsidRPr="00C73842">
            <w:tab/>
          </w:r>
          <w:r w:rsidRPr="00C73842">
            <w:t>11</w:t>
          </w:r>
        </w:p>
        <w:p w14:paraId="15E8A551" w14:textId="169AE6F6" w:rsidR="001F65B6" w:rsidRPr="00C73842" w:rsidRDefault="001F65B6" w:rsidP="001F65B6">
          <w:pPr>
            <w:pStyle w:val="TOC3"/>
            <w:numPr>
              <w:ilvl w:val="1"/>
              <w:numId w:val="12"/>
            </w:numPr>
            <w:tabs>
              <w:tab w:val="left" w:pos="1073"/>
              <w:tab w:val="left" w:pos="1075"/>
              <w:tab w:val="right" w:pos="9974"/>
            </w:tabs>
            <w:spacing w:before="20"/>
            <w:rPr>
              <w:rFonts w:ascii="Calibri"/>
              <w:sz w:val="22"/>
            </w:rPr>
          </w:pPr>
          <w:r w:rsidRPr="00C73842">
            <w:rPr>
              <w:sz w:val="22"/>
            </w:rPr>
            <w:t>Implementation Plans</w:t>
          </w:r>
          <w:r w:rsidRPr="00C73842">
            <w:rPr>
              <w:sz w:val="22"/>
            </w:rPr>
            <w:tab/>
            <w:t>11</w:t>
          </w:r>
        </w:p>
        <w:p w14:paraId="0B2D8FF4" w14:textId="4F9B200B" w:rsidR="001F65B6" w:rsidRPr="00C73842" w:rsidRDefault="001F65B6" w:rsidP="001F65B6">
          <w:pPr>
            <w:pStyle w:val="TOC3"/>
            <w:numPr>
              <w:ilvl w:val="1"/>
              <w:numId w:val="12"/>
            </w:numPr>
            <w:tabs>
              <w:tab w:val="left" w:pos="1073"/>
              <w:tab w:val="left" w:pos="1075"/>
              <w:tab w:val="right" w:pos="9974"/>
            </w:tabs>
            <w:spacing w:before="20"/>
            <w:rPr>
              <w:rFonts w:ascii="Calibri"/>
              <w:sz w:val="22"/>
            </w:rPr>
          </w:pPr>
          <w:r w:rsidRPr="00C73842">
            <w:rPr>
              <w:sz w:val="22"/>
            </w:rPr>
            <w:t>Grant Reporting and Accounting</w:t>
          </w:r>
          <w:r w:rsidRPr="00C73842">
            <w:rPr>
              <w:sz w:val="22"/>
            </w:rPr>
            <w:tab/>
            <w:t>11</w:t>
          </w:r>
        </w:p>
        <w:p w14:paraId="0D291413" w14:textId="4F1A3DD9" w:rsidR="001F65B6" w:rsidRPr="00C73842" w:rsidRDefault="001F65B6" w:rsidP="001F65B6">
          <w:pPr>
            <w:pStyle w:val="TOC3"/>
            <w:numPr>
              <w:ilvl w:val="1"/>
              <w:numId w:val="12"/>
            </w:numPr>
            <w:tabs>
              <w:tab w:val="left" w:pos="1073"/>
              <w:tab w:val="left" w:pos="1075"/>
              <w:tab w:val="right" w:pos="9974"/>
            </w:tabs>
            <w:spacing w:before="20"/>
            <w:rPr>
              <w:rFonts w:ascii="Calibri"/>
              <w:sz w:val="22"/>
            </w:rPr>
          </w:pPr>
          <w:r w:rsidRPr="00C73842">
            <w:rPr>
              <w:sz w:val="22"/>
            </w:rPr>
            <w:t>Grant Closing Procedure</w:t>
          </w:r>
          <w:r w:rsidRPr="00C73842">
            <w:rPr>
              <w:sz w:val="22"/>
            </w:rPr>
            <w:tab/>
            <w:t>12</w:t>
          </w:r>
        </w:p>
        <w:p w14:paraId="11B14773" w14:textId="1BBDCAE5" w:rsidR="005F1E02" w:rsidRPr="00C73842" w:rsidRDefault="001F65B6" w:rsidP="00EF11EC">
          <w:pPr>
            <w:pStyle w:val="TOC3"/>
            <w:numPr>
              <w:ilvl w:val="0"/>
              <w:numId w:val="12"/>
            </w:numPr>
            <w:tabs>
              <w:tab w:val="left" w:pos="1073"/>
              <w:tab w:val="left" w:pos="1075"/>
              <w:tab w:val="right" w:pos="9974"/>
            </w:tabs>
            <w:ind w:hanging="455"/>
            <w:rPr>
              <w:rFonts w:ascii="Calibri"/>
              <w:sz w:val="22"/>
            </w:rPr>
          </w:pPr>
          <w:r w:rsidRPr="00C73842">
            <w:rPr>
              <w:sz w:val="22"/>
            </w:rPr>
            <w:t>Subrecipient Monitoring</w:t>
          </w:r>
          <w:r w:rsidR="00FE53A0" w:rsidRPr="00C73842">
            <w:tab/>
          </w:r>
          <w:r w:rsidRPr="00C73842">
            <w:t>12</w:t>
          </w:r>
        </w:p>
        <w:p w14:paraId="5B1D6910" w14:textId="62E42881" w:rsidR="001F65B6" w:rsidRPr="00C73842" w:rsidRDefault="001F65B6" w:rsidP="001F65B6">
          <w:pPr>
            <w:pStyle w:val="TOC3"/>
            <w:numPr>
              <w:ilvl w:val="1"/>
              <w:numId w:val="12"/>
            </w:numPr>
            <w:tabs>
              <w:tab w:val="left" w:pos="1073"/>
              <w:tab w:val="left" w:pos="1075"/>
              <w:tab w:val="right" w:pos="9974"/>
            </w:tabs>
            <w:rPr>
              <w:rFonts w:ascii="Calibri"/>
              <w:sz w:val="22"/>
            </w:rPr>
          </w:pPr>
          <w:r w:rsidRPr="00C73842">
            <w:rPr>
              <w:sz w:val="22"/>
            </w:rPr>
            <w:t>Pre-Award Phase</w:t>
          </w:r>
          <w:r w:rsidRPr="00C73842">
            <w:rPr>
              <w:sz w:val="22"/>
            </w:rPr>
            <w:tab/>
            <w:t>12</w:t>
          </w:r>
        </w:p>
        <w:p w14:paraId="65F2C72F" w14:textId="19D9A828" w:rsidR="001F65B6" w:rsidRPr="00C73842" w:rsidRDefault="001F65B6" w:rsidP="001F65B6">
          <w:pPr>
            <w:pStyle w:val="TOC3"/>
            <w:numPr>
              <w:ilvl w:val="1"/>
              <w:numId w:val="12"/>
            </w:numPr>
            <w:tabs>
              <w:tab w:val="left" w:pos="1073"/>
              <w:tab w:val="left" w:pos="1075"/>
              <w:tab w:val="right" w:pos="9974"/>
            </w:tabs>
            <w:rPr>
              <w:rFonts w:ascii="Calibri"/>
              <w:sz w:val="22"/>
            </w:rPr>
          </w:pPr>
          <w:r w:rsidRPr="00C73842">
            <w:rPr>
              <w:sz w:val="22"/>
            </w:rPr>
            <w:t>Award Phase</w:t>
          </w:r>
          <w:r w:rsidRPr="00C73842">
            <w:rPr>
              <w:sz w:val="22"/>
            </w:rPr>
            <w:tab/>
            <w:t>12</w:t>
          </w:r>
        </w:p>
        <w:p w14:paraId="4E14C219" w14:textId="268FA28C" w:rsidR="001F65B6" w:rsidRPr="00C73842" w:rsidRDefault="001F65B6" w:rsidP="001F65B6">
          <w:pPr>
            <w:pStyle w:val="TOC3"/>
            <w:numPr>
              <w:ilvl w:val="1"/>
              <w:numId w:val="12"/>
            </w:numPr>
            <w:tabs>
              <w:tab w:val="left" w:pos="1073"/>
              <w:tab w:val="left" w:pos="1075"/>
              <w:tab w:val="right" w:pos="9974"/>
            </w:tabs>
            <w:rPr>
              <w:rFonts w:ascii="Calibri"/>
              <w:sz w:val="22"/>
            </w:rPr>
          </w:pPr>
          <w:r w:rsidRPr="00C73842">
            <w:rPr>
              <w:sz w:val="22"/>
            </w:rPr>
            <w:t>Post-Award Phase</w:t>
          </w:r>
          <w:r w:rsidRPr="00C73842">
            <w:rPr>
              <w:sz w:val="22"/>
            </w:rPr>
            <w:tab/>
            <w:t>13</w:t>
          </w:r>
        </w:p>
        <w:p w14:paraId="6F5BABA0" w14:textId="0A1D9ED6" w:rsidR="001F65B6" w:rsidRPr="00C73842" w:rsidRDefault="001F65B6" w:rsidP="001F65B6">
          <w:pPr>
            <w:pStyle w:val="TOC3"/>
            <w:numPr>
              <w:ilvl w:val="1"/>
              <w:numId w:val="12"/>
            </w:numPr>
            <w:tabs>
              <w:tab w:val="left" w:pos="1073"/>
              <w:tab w:val="left" w:pos="1075"/>
              <w:tab w:val="right" w:pos="9974"/>
            </w:tabs>
            <w:rPr>
              <w:rFonts w:ascii="Calibri"/>
              <w:sz w:val="22"/>
            </w:rPr>
          </w:pPr>
          <w:r w:rsidRPr="00C73842">
            <w:rPr>
              <w:sz w:val="22"/>
            </w:rPr>
            <w:t>Subrecipient Closing Procedure</w:t>
          </w:r>
          <w:r w:rsidRPr="00C73842">
            <w:rPr>
              <w:sz w:val="22"/>
            </w:rPr>
            <w:tab/>
            <w:t>14</w:t>
          </w:r>
        </w:p>
        <w:p w14:paraId="590EB8E7" w14:textId="2F46219C" w:rsidR="005F1E02" w:rsidRPr="00C73842" w:rsidRDefault="001F65B6" w:rsidP="00EF11EC">
          <w:pPr>
            <w:pStyle w:val="TOC4"/>
            <w:numPr>
              <w:ilvl w:val="0"/>
              <w:numId w:val="12"/>
            </w:numPr>
            <w:tabs>
              <w:tab w:val="left" w:pos="1061"/>
              <w:tab w:val="left" w:pos="1063"/>
              <w:tab w:val="right" w:pos="9974"/>
            </w:tabs>
            <w:ind w:left="1062" w:hanging="443"/>
            <w:rPr>
              <w:rFonts w:ascii="Calibri"/>
              <w:i w:val="0"/>
            </w:rPr>
          </w:pPr>
          <w:r w:rsidRPr="00C73842">
            <w:rPr>
              <w:i w:val="0"/>
            </w:rPr>
            <w:t>Document Retention Policy</w:t>
          </w:r>
          <w:r w:rsidR="00FE53A0" w:rsidRPr="00C73842">
            <w:rPr>
              <w:i w:val="0"/>
            </w:rPr>
            <w:tab/>
          </w:r>
          <w:r w:rsidRPr="00C73842">
            <w:rPr>
              <w:i w:val="0"/>
            </w:rPr>
            <w:t>14</w:t>
          </w:r>
        </w:p>
        <w:p w14:paraId="3084369D" w14:textId="58058CCE" w:rsidR="001F65B6" w:rsidRPr="00C73842" w:rsidRDefault="001F65B6" w:rsidP="001F65B6">
          <w:pPr>
            <w:pStyle w:val="TOC4"/>
            <w:numPr>
              <w:ilvl w:val="1"/>
              <w:numId w:val="12"/>
            </w:numPr>
            <w:tabs>
              <w:tab w:val="left" w:pos="1061"/>
              <w:tab w:val="left" w:pos="1063"/>
              <w:tab w:val="right" w:pos="9974"/>
            </w:tabs>
            <w:rPr>
              <w:rFonts w:ascii="Calibri"/>
              <w:i w:val="0"/>
            </w:rPr>
          </w:pPr>
          <w:r w:rsidRPr="00C73842">
            <w:rPr>
              <w:i w:val="0"/>
            </w:rPr>
            <w:t>Grant File Management Procedure</w:t>
          </w:r>
          <w:r w:rsidRPr="00C73842">
            <w:rPr>
              <w:i w:val="0"/>
            </w:rPr>
            <w:tab/>
            <w:t>14</w:t>
          </w:r>
        </w:p>
        <w:p w14:paraId="67F78E87" w14:textId="0BAE83B7" w:rsidR="001F65B6" w:rsidRPr="00C73842" w:rsidRDefault="001F65B6" w:rsidP="001F65B6">
          <w:pPr>
            <w:pStyle w:val="TOC4"/>
            <w:numPr>
              <w:ilvl w:val="1"/>
              <w:numId w:val="12"/>
            </w:numPr>
            <w:tabs>
              <w:tab w:val="left" w:pos="1061"/>
              <w:tab w:val="left" w:pos="1063"/>
              <w:tab w:val="right" w:pos="9974"/>
            </w:tabs>
            <w:rPr>
              <w:rFonts w:ascii="Calibri"/>
              <w:i w:val="0"/>
            </w:rPr>
          </w:pPr>
          <w:r w:rsidRPr="00C73842">
            <w:rPr>
              <w:i w:val="0"/>
            </w:rPr>
            <w:t>File Retention Procedure</w:t>
          </w:r>
          <w:r w:rsidRPr="00C73842">
            <w:rPr>
              <w:i w:val="0"/>
            </w:rPr>
            <w:tab/>
            <w:t>15</w:t>
          </w:r>
        </w:p>
        <w:p w14:paraId="40FFC618" w14:textId="217B64A2" w:rsidR="001F65B6" w:rsidRPr="00C73842" w:rsidRDefault="001F65B6" w:rsidP="001F65B6">
          <w:pPr>
            <w:pStyle w:val="TOC4"/>
            <w:tabs>
              <w:tab w:val="left" w:pos="1061"/>
              <w:tab w:val="left" w:pos="1063"/>
              <w:tab w:val="right" w:pos="9974"/>
            </w:tabs>
            <w:rPr>
              <w:i w:val="0"/>
            </w:rPr>
          </w:pPr>
          <w:r w:rsidRPr="00C73842">
            <w:rPr>
              <w:i w:val="0"/>
            </w:rPr>
            <w:t>Attachment 1</w:t>
          </w:r>
          <w:r w:rsidR="00BB332F" w:rsidRPr="00C73842">
            <w:rPr>
              <w:i w:val="0"/>
            </w:rPr>
            <w:t>: Award Stage Subrecipient Risk Assessment - Checklist</w:t>
          </w:r>
          <w:r w:rsidRPr="00C73842">
            <w:rPr>
              <w:i w:val="0"/>
            </w:rPr>
            <w:tab/>
            <w:t>16</w:t>
          </w:r>
        </w:p>
        <w:p w14:paraId="3EFB1795" w14:textId="6B6E3BA9" w:rsidR="001F65B6" w:rsidRPr="00C73842" w:rsidRDefault="001F65B6" w:rsidP="001F65B6">
          <w:pPr>
            <w:pStyle w:val="TOC4"/>
            <w:tabs>
              <w:tab w:val="left" w:pos="1061"/>
              <w:tab w:val="left" w:pos="1063"/>
              <w:tab w:val="right" w:pos="9974"/>
            </w:tabs>
            <w:rPr>
              <w:i w:val="0"/>
            </w:rPr>
          </w:pPr>
          <w:r w:rsidRPr="00C73842">
            <w:rPr>
              <w:i w:val="0"/>
            </w:rPr>
            <w:t>Attachment 2</w:t>
          </w:r>
          <w:r w:rsidR="00BB332F" w:rsidRPr="00C73842">
            <w:rPr>
              <w:i w:val="0"/>
            </w:rPr>
            <w:t>: Requirements of Sub Award Documentation</w:t>
          </w:r>
          <w:r w:rsidRPr="00C73842">
            <w:rPr>
              <w:i w:val="0"/>
            </w:rPr>
            <w:tab/>
            <w:t>17</w:t>
          </w:r>
        </w:p>
        <w:p w14:paraId="5B83118D" w14:textId="7D98FBCA" w:rsidR="001F65B6" w:rsidRPr="00C73842" w:rsidRDefault="001F65B6" w:rsidP="001F65B6">
          <w:pPr>
            <w:pStyle w:val="TOC4"/>
            <w:tabs>
              <w:tab w:val="left" w:pos="1061"/>
              <w:tab w:val="left" w:pos="1063"/>
              <w:tab w:val="right" w:pos="9974"/>
            </w:tabs>
            <w:rPr>
              <w:i w:val="0"/>
            </w:rPr>
          </w:pPr>
          <w:r w:rsidRPr="00C73842">
            <w:rPr>
              <w:i w:val="0"/>
            </w:rPr>
            <w:t>Attachment 3</w:t>
          </w:r>
          <w:r w:rsidR="00BB332F" w:rsidRPr="00C73842">
            <w:rPr>
              <w:i w:val="0"/>
            </w:rPr>
            <w:t>: Subrecipient Monitoring Form</w:t>
          </w:r>
          <w:r w:rsidRPr="00C73842">
            <w:rPr>
              <w:i w:val="0"/>
            </w:rPr>
            <w:tab/>
          </w:r>
          <w:r w:rsidR="00BB332F" w:rsidRPr="00C73842">
            <w:rPr>
              <w:i w:val="0"/>
            </w:rPr>
            <w:t>18</w:t>
          </w:r>
        </w:p>
        <w:p w14:paraId="679F4D78" w14:textId="6B95BD96" w:rsidR="005F1E02" w:rsidRPr="00BB332F" w:rsidRDefault="00BB332F" w:rsidP="00BB332F">
          <w:pPr>
            <w:pStyle w:val="TOC4"/>
            <w:tabs>
              <w:tab w:val="left" w:pos="1049"/>
              <w:tab w:val="left" w:pos="1051"/>
              <w:tab w:val="right" w:pos="9974"/>
            </w:tabs>
            <w:rPr>
              <w:rFonts w:ascii="Calibri"/>
              <w:i w:val="0"/>
            </w:rPr>
            <w:sectPr w:rsidR="005F1E02" w:rsidRPr="00BB332F">
              <w:footerReference w:type="default" r:id="rId10"/>
              <w:pgSz w:w="12240" w:h="15840"/>
              <w:pgMar w:top="1380" w:right="1220" w:bottom="2280" w:left="820" w:header="0" w:footer="1761" w:gutter="0"/>
              <w:cols w:space="720"/>
            </w:sectPr>
          </w:pPr>
          <w:r w:rsidRPr="00C73842">
            <w:rPr>
              <w:i w:val="0"/>
            </w:rPr>
            <w:t>Attachment 4: Sub Award Monitoring Checklist</w:t>
          </w:r>
          <w:r w:rsidRPr="00C73842">
            <w:rPr>
              <w:i w:val="0"/>
            </w:rPr>
            <w:tab/>
            <w:t>2</w:t>
          </w:r>
          <w:r w:rsidR="00E45444" w:rsidRPr="00C73842">
            <w:rPr>
              <w:noProof/>
            </w:rPr>
            <mc:AlternateContent>
              <mc:Choice Requires="wps">
                <w:drawing>
                  <wp:anchor distT="0" distB="0" distL="114300" distR="114300" simplePos="0" relativeHeight="15730176" behindDoc="0" locked="0" layoutInCell="1" allowOverlap="1" wp14:anchorId="73D242A5" wp14:editId="7EA06D80">
                    <wp:simplePos x="0" y="0"/>
                    <wp:positionH relativeFrom="page">
                      <wp:posOffset>1264920</wp:posOffset>
                    </wp:positionH>
                    <wp:positionV relativeFrom="paragraph">
                      <wp:posOffset>314325</wp:posOffset>
                    </wp:positionV>
                    <wp:extent cx="55880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8FF4D" id="Rectangle 11" o:spid="_x0000_s1026" style="position:absolute;margin-left:99.6pt;margin-top:24.75pt;width:440pt;height:.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" fillcolor="black" stroked="f">
                    <w10:wrap anchorx="page"/>
                  </v:rect>
                </w:pict>
              </mc:Fallback>
            </mc:AlternateContent>
          </w:r>
          <w:r w:rsidR="00E45444" w:rsidRPr="00C73842">
            <w:rPr>
              <w:noProof/>
            </w:rPr>
            <mc:AlternateContent>
              <mc:Choice Requires="wps">
                <w:drawing>
                  <wp:anchor distT="0" distB="0" distL="114300" distR="114300" simplePos="0" relativeHeight="15730688" behindDoc="0" locked="0" layoutInCell="1" allowOverlap="1" wp14:anchorId="39FB1D24" wp14:editId="5127C599">
                    <wp:simplePos x="0" y="0"/>
                    <wp:positionH relativeFrom="page">
                      <wp:posOffset>1257300</wp:posOffset>
                    </wp:positionH>
                    <wp:positionV relativeFrom="paragraph">
                      <wp:posOffset>312420</wp:posOffset>
                    </wp:positionV>
                    <wp:extent cx="5595620" cy="10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562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51CC" id="Rectangle 10" o:spid="_x0000_s1026" style="position:absolute;margin-left:99pt;margin-top:24.6pt;width:440.6pt;height:.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" fillcolor="black" stroked="f">
                    <w10:wrap anchorx="page"/>
                  </v:rect>
                </w:pict>
              </mc:Fallback>
            </mc:AlternateContent>
          </w:r>
          <w:r w:rsidR="00E45444" w:rsidRPr="00C73842">
            <w:rPr>
              <w:noProof/>
            </w:rPr>
            <mc:AlternateContent>
              <mc:Choice Requires="wps">
                <w:drawing>
                  <wp:anchor distT="0" distB="0" distL="114300" distR="114300" simplePos="0" relativeHeight="15731200" behindDoc="0" locked="0" layoutInCell="1" allowOverlap="1" wp14:anchorId="143FB31F" wp14:editId="0970DE22">
                    <wp:simplePos x="0" y="0"/>
                    <wp:positionH relativeFrom="page">
                      <wp:posOffset>1202690</wp:posOffset>
                    </wp:positionH>
                    <wp:positionV relativeFrom="paragraph">
                      <wp:posOffset>313055</wp:posOffset>
                    </wp:positionV>
                    <wp:extent cx="5650230" cy="1079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F808" id="Rectangle 9" o:spid="_x0000_s1026" style="position:absolute;margin-left:94.7pt;margin-top:24.65pt;width:444.9pt;height:.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" fillcolor="black" stroked="f">
                    <w10:wrap anchorx="page"/>
                  </v:rect>
                </w:pict>
              </mc:Fallback>
            </mc:AlternateContent>
          </w:r>
          <w:r w:rsidRPr="00C73842">
            <w:rPr>
              <w:i w:val="0"/>
            </w:rPr>
            <w:t>1</w:t>
          </w:r>
        </w:p>
      </w:sdtContent>
    </w:sdt>
    <w:p w14:paraId="656BECED" w14:textId="77777777" w:rsidR="005F1E02" w:rsidRDefault="005F1E02">
      <w:pPr>
        <w:pStyle w:val="BodyText"/>
        <w:ind w:left="0"/>
        <w:rPr>
          <w:rFonts w:ascii="Calibri"/>
          <w:b/>
          <w:sz w:val="26"/>
        </w:rPr>
      </w:pPr>
    </w:p>
    <w:p w14:paraId="786D355B" w14:textId="77777777" w:rsidR="005F1E02" w:rsidRDefault="005F1E02">
      <w:pPr>
        <w:pStyle w:val="BodyText"/>
        <w:ind w:left="0"/>
        <w:rPr>
          <w:rFonts w:ascii="Calibri"/>
          <w:b/>
          <w:sz w:val="26"/>
        </w:rPr>
      </w:pPr>
    </w:p>
    <w:p w14:paraId="10A4EE87" w14:textId="77777777" w:rsidR="005F1E02" w:rsidRDefault="005F1E02">
      <w:pPr>
        <w:pStyle w:val="BodyText"/>
        <w:ind w:left="0"/>
        <w:rPr>
          <w:rFonts w:ascii="Calibri"/>
          <w:b/>
          <w:sz w:val="26"/>
        </w:rPr>
      </w:pPr>
    </w:p>
    <w:p w14:paraId="225F7E4C" w14:textId="77777777" w:rsidR="005F1E02" w:rsidRDefault="005F1E02">
      <w:pPr>
        <w:pStyle w:val="BodyText"/>
        <w:spacing w:before="6"/>
        <w:ind w:left="0"/>
        <w:rPr>
          <w:rFonts w:ascii="Calibri"/>
          <w:b/>
          <w:sz w:val="29"/>
        </w:rPr>
      </w:pPr>
    </w:p>
    <w:p w14:paraId="320F7F7A" w14:textId="77777777" w:rsidR="00953C10" w:rsidRPr="00484AE4" w:rsidRDefault="00FE53A0" w:rsidP="00BB332F">
      <w:pPr>
        <w:spacing w:line="398" w:lineRule="auto"/>
        <w:ind w:left="3960" w:right="3450"/>
        <w:jc w:val="center"/>
        <w:rPr>
          <w:b/>
          <w:spacing w:val="-57"/>
          <w:sz w:val="24"/>
          <w:szCs w:val="24"/>
        </w:rPr>
      </w:pPr>
      <w:r w:rsidRPr="00484AE4">
        <w:rPr>
          <w:b/>
          <w:sz w:val="24"/>
          <w:szCs w:val="24"/>
        </w:rPr>
        <w:t>Flint Hills Regional Council</w:t>
      </w:r>
    </w:p>
    <w:p w14:paraId="608FA859" w14:textId="77777777" w:rsidR="00953C10" w:rsidRPr="00484AE4" w:rsidRDefault="009C05D9" w:rsidP="00BB332F">
      <w:pPr>
        <w:spacing w:line="398" w:lineRule="auto"/>
        <w:ind w:left="3960" w:right="3450"/>
        <w:jc w:val="center"/>
        <w:rPr>
          <w:b/>
          <w:spacing w:val="-57"/>
          <w:sz w:val="24"/>
          <w:szCs w:val="24"/>
        </w:rPr>
      </w:pPr>
      <w:r w:rsidRPr="00484AE4">
        <w:rPr>
          <w:b/>
          <w:sz w:val="24"/>
          <w:szCs w:val="24"/>
        </w:rPr>
        <w:t>Grant Management Policy</w:t>
      </w:r>
    </w:p>
    <w:p w14:paraId="23FBB4CC" w14:textId="77777777" w:rsidR="00953C10" w:rsidRPr="00484AE4" w:rsidRDefault="00FE53A0" w:rsidP="00BB332F">
      <w:pPr>
        <w:spacing w:line="398" w:lineRule="auto"/>
        <w:ind w:left="3960" w:right="3450"/>
        <w:jc w:val="center"/>
        <w:rPr>
          <w:b/>
          <w:spacing w:val="-57"/>
          <w:sz w:val="24"/>
          <w:szCs w:val="24"/>
        </w:rPr>
      </w:pPr>
      <w:r w:rsidRPr="00484AE4">
        <w:rPr>
          <w:b/>
          <w:sz w:val="24"/>
          <w:szCs w:val="24"/>
        </w:rPr>
        <w:t>Adopted</w:t>
      </w:r>
    </w:p>
    <w:p w14:paraId="06C9F4B1" w14:textId="292C3752" w:rsidR="005F1E02" w:rsidRPr="00484AE4" w:rsidRDefault="00484AE4" w:rsidP="00BB332F">
      <w:pPr>
        <w:spacing w:line="398" w:lineRule="auto"/>
        <w:ind w:left="3960" w:right="3450"/>
        <w:jc w:val="center"/>
        <w:rPr>
          <w:b/>
          <w:sz w:val="24"/>
          <w:szCs w:val="24"/>
        </w:rPr>
      </w:pPr>
      <w:r>
        <w:rPr>
          <w:b/>
          <w:sz w:val="24"/>
          <w:szCs w:val="24"/>
        </w:rPr>
        <w:t xml:space="preserve">April </w:t>
      </w:r>
      <w:r w:rsidR="00FE53A0" w:rsidRPr="00484AE4">
        <w:rPr>
          <w:b/>
          <w:sz w:val="24"/>
          <w:szCs w:val="24"/>
        </w:rPr>
        <w:t>20</w:t>
      </w:r>
      <w:r w:rsidR="009C05D9" w:rsidRPr="00484AE4">
        <w:rPr>
          <w:b/>
          <w:sz w:val="24"/>
          <w:szCs w:val="24"/>
        </w:rPr>
        <w:t>22</w:t>
      </w:r>
    </w:p>
    <w:p w14:paraId="49E22B88" w14:textId="4E71EC89" w:rsidR="00953C10" w:rsidRDefault="00953C10" w:rsidP="00953C10">
      <w:pPr>
        <w:spacing w:line="398" w:lineRule="auto"/>
        <w:ind w:right="3450"/>
        <w:jc w:val="center"/>
        <w:rPr>
          <w:b/>
          <w:sz w:val="24"/>
        </w:rPr>
      </w:pPr>
    </w:p>
    <w:p w14:paraId="038C2ACD" w14:textId="77777777" w:rsidR="00953C10" w:rsidRPr="00953C10" w:rsidRDefault="00953C10" w:rsidP="00953C10">
      <w:pPr>
        <w:spacing w:line="398" w:lineRule="auto"/>
        <w:ind w:right="3450"/>
        <w:jc w:val="center"/>
        <w:rPr>
          <w:b/>
          <w:spacing w:val="-57"/>
          <w:sz w:val="24"/>
        </w:rPr>
      </w:pPr>
    </w:p>
    <w:p w14:paraId="0CBCDFF4" w14:textId="6542CF68" w:rsidR="005F1E02" w:rsidRPr="00A0018F" w:rsidRDefault="00E822A0" w:rsidP="00EF11EC">
      <w:pPr>
        <w:pStyle w:val="Heading2"/>
        <w:numPr>
          <w:ilvl w:val="0"/>
          <w:numId w:val="2"/>
        </w:numPr>
        <w:tabs>
          <w:tab w:val="left" w:pos="980"/>
          <w:tab w:val="left" w:pos="981"/>
        </w:tabs>
        <w:spacing w:before="78"/>
      </w:pPr>
      <w:r>
        <w:t>BACKGROUND INFORMATION</w:t>
      </w:r>
    </w:p>
    <w:p w14:paraId="44E84937" w14:textId="77777777" w:rsidR="005F1E02" w:rsidRPr="00A0018F" w:rsidRDefault="005F1E02">
      <w:pPr>
        <w:pStyle w:val="BodyText"/>
        <w:ind w:left="0"/>
        <w:rPr>
          <w:b/>
        </w:rPr>
      </w:pPr>
    </w:p>
    <w:p w14:paraId="1E4D97F4" w14:textId="55E17EC7" w:rsidR="005F1E02" w:rsidRPr="00E822A0" w:rsidRDefault="009C05D9" w:rsidP="00EF11EC">
      <w:pPr>
        <w:pStyle w:val="ListParagraph"/>
        <w:numPr>
          <w:ilvl w:val="1"/>
          <w:numId w:val="2"/>
        </w:numPr>
        <w:tabs>
          <w:tab w:val="left" w:pos="2241"/>
        </w:tabs>
        <w:ind w:hanging="361"/>
        <w:rPr>
          <w:b/>
          <w:bCs/>
          <w:sz w:val="24"/>
          <w:szCs w:val="24"/>
        </w:rPr>
      </w:pPr>
      <w:r w:rsidRPr="00E822A0">
        <w:rPr>
          <w:b/>
          <w:bCs/>
          <w:sz w:val="24"/>
          <w:szCs w:val="24"/>
        </w:rPr>
        <w:t>Flint Hills Mission</w:t>
      </w:r>
    </w:p>
    <w:p w14:paraId="65E62753" w14:textId="77777777" w:rsidR="00A72058" w:rsidRPr="00A0018F" w:rsidRDefault="00A72058" w:rsidP="009C05D9">
      <w:pPr>
        <w:rPr>
          <w:sz w:val="24"/>
          <w:szCs w:val="24"/>
        </w:rPr>
      </w:pPr>
    </w:p>
    <w:p w14:paraId="6773C7CB" w14:textId="634617E0" w:rsidR="009C05D9" w:rsidRPr="00484AE4" w:rsidRDefault="009C05D9" w:rsidP="00953C10">
      <w:pPr>
        <w:spacing w:before="184"/>
        <w:ind w:left="979" w:right="274"/>
        <w:rPr>
          <w:sz w:val="24"/>
          <w:szCs w:val="24"/>
        </w:rPr>
      </w:pPr>
      <w:bookmarkStart w:id="0" w:name="_Hlk129267002"/>
      <w:r w:rsidRPr="00484AE4">
        <w:rPr>
          <w:sz w:val="24"/>
          <w:szCs w:val="24"/>
        </w:rPr>
        <w:t>The Flint Hills Regional Council</w:t>
      </w:r>
      <w:r w:rsidR="00B540B2" w:rsidRPr="00484AE4">
        <w:rPr>
          <w:sz w:val="24"/>
          <w:szCs w:val="24"/>
        </w:rPr>
        <w:t>, Inc.</w:t>
      </w:r>
      <w:r w:rsidRPr="00484AE4">
        <w:rPr>
          <w:sz w:val="24"/>
          <w:szCs w:val="24"/>
        </w:rPr>
        <w:t xml:space="preserve"> (the “Council”) is a voluntary nonprofit organization of local governments, serv</w:t>
      </w:r>
      <w:r w:rsidR="004B5C65" w:rsidRPr="00484AE4">
        <w:rPr>
          <w:sz w:val="24"/>
          <w:szCs w:val="24"/>
        </w:rPr>
        <w:t>ing</w:t>
      </w:r>
      <w:r w:rsidRPr="00484AE4">
        <w:rPr>
          <w:sz w:val="24"/>
          <w:szCs w:val="24"/>
        </w:rPr>
        <w:t xml:space="preserve"> </w:t>
      </w:r>
      <w:r w:rsidR="004B5C65" w:rsidRPr="00484AE4">
        <w:rPr>
          <w:sz w:val="24"/>
          <w:szCs w:val="24"/>
        </w:rPr>
        <w:t xml:space="preserve">multiple </w:t>
      </w:r>
      <w:r w:rsidR="00B540B2" w:rsidRPr="00484AE4">
        <w:rPr>
          <w:sz w:val="24"/>
          <w:szCs w:val="24"/>
        </w:rPr>
        <w:t>member jurisdictions The Council is the administrator of the Flint Hills Economic Development District (FHEDD), as designated by the Economic Development Administration (EDA). The FHEDD consists of a seven-county area including Chase,</w:t>
      </w:r>
      <w:r w:rsidRPr="00484AE4">
        <w:rPr>
          <w:sz w:val="24"/>
          <w:szCs w:val="24"/>
        </w:rPr>
        <w:t xml:space="preserve"> Geary,</w:t>
      </w:r>
      <w:r w:rsidR="00B540B2" w:rsidRPr="00484AE4">
        <w:rPr>
          <w:sz w:val="24"/>
          <w:szCs w:val="24"/>
        </w:rPr>
        <w:t xml:space="preserve"> Lyon, Morris,</w:t>
      </w:r>
      <w:r w:rsidRPr="00484AE4">
        <w:rPr>
          <w:sz w:val="24"/>
          <w:szCs w:val="24"/>
        </w:rPr>
        <w:t xml:space="preserve"> Pottawatomie, Riley</w:t>
      </w:r>
      <w:r w:rsidR="00B540B2" w:rsidRPr="00484AE4">
        <w:rPr>
          <w:sz w:val="24"/>
          <w:szCs w:val="24"/>
        </w:rPr>
        <w:t xml:space="preserve"> and Wabaunsee</w:t>
      </w:r>
      <w:r w:rsidRPr="00484AE4">
        <w:rPr>
          <w:sz w:val="24"/>
          <w:szCs w:val="24"/>
        </w:rPr>
        <w:t xml:space="preserve"> </w:t>
      </w:r>
      <w:r w:rsidR="004B5C65" w:rsidRPr="00484AE4">
        <w:rPr>
          <w:sz w:val="24"/>
          <w:szCs w:val="24"/>
        </w:rPr>
        <w:t>c</w:t>
      </w:r>
      <w:r w:rsidRPr="00484AE4">
        <w:rPr>
          <w:sz w:val="24"/>
          <w:szCs w:val="24"/>
        </w:rPr>
        <w:t xml:space="preserve">ounties. The Council’s mission is to enhance the economic viability and improve the quality of life through regional collaboration in the Flint Hills. </w:t>
      </w:r>
    </w:p>
    <w:p w14:paraId="7DFF7853" w14:textId="16F3B5E2" w:rsidR="00B540B2" w:rsidRPr="00484AE4" w:rsidRDefault="00B540B2" w:rsidP="00953C10">
      <w:pPr>
        <w:spacing w:before="184"/>
        <w:ind w:left="979" w:right="274"/>
        <w:rPr>
          <w:sz w:val="24"/>
          <w:szCs w:val="24"/>
        </w:rPr>
      </w:pPr>
      <w:r w:rsidRPr="00484AE4">
        <w:rPr>
          <w:sz w:val="24"/>
          <w:szCs w:val="24"/>
        </w:rPr>
        <w:t xml:space="preserve">The Council works to </w:t>
      </w:r>
      <w:r w:rsidR="004B5C65" w:rsidRPr="00484AE4">
        <w:rPr>
          <w:sz w:val="24"/>
          <w:szCs w:val="24"/>
        </w:rPr>
        <w:t>capture</w:t>
      </w:r>
      <w:r w:rsidR="00C73842" w:rsidRPr="00484AE4">
        <w:rPr>
          <w:sz w:val="24"/>
          <w:szCs w:val="24"/>
        </w:rPr>
        <w:t xml:space="preserve"> </w:t>
      </w:r>
      <w:r w:rsidRPr="00484AE4">
        <w:rPr>
          <w:sz w:val="24"/>
          <w:szCs w:val="24"/>
        </w:rPr>
        <w:t xml:space="preserve">external dollars to support </w:t>
      </w:r>
      <w:r w:rsidR="00CE13DE" w:rsidRPr="00484AE4">
        <w:rPr>
          <w:sz w:val="24"/>
          <w:szCs w:val="24"/>
        </w:rPr>
        <w:t xml:space="preserve">and benefit </w:t>
      </w:r>
      <w:r w:rsidR="00C73842" w:rsidRPr="00484AE4">
        <w:rPr>
          <w:sz w:val="24"/>
          <w:szCs w:val="24"/>
        </w:rPr>
        <w:t>the region</w:t>
      </w:r>
      <w:r w:rsidR="00CE13DE" w:rsidRPr="00484AE4">
        <w:rPr>
          <w:sz w:val="24"/>
          <w:szCs w:val="24"/>
        </w:rPr>
        <w:t>. A</w:t>
      </w:r>
      <w:r w:rsidRPr="00484AE4">
        <w:rPr>
          <w:sz w:val="24"/>
          <w:szCs w:val="24"/>
        </w:rPr>
        <w:t>s an official economic development district the Council</w:t>
      </w:r>
      <w:r w:rsidR="00CE13DE" w:rsidRPr="00484AE4">
        <w:rPr>
          <w:sz w:val="24"/>
          <w:szCs w:val="24"/>
        </w:rPr>
        <w:t xml:space="preserve"> has</w:t>
      </w:r>
      <w:r w:rsidRPr="00484AE4">
        <w:rPr>
          <w:sz w:val="24"/>
          <w:szCs w:val="24"/>
        </w:rPr>
        <w:t xml:space="preserve"> </w:t>
      </w:r>
      <w:r w:rsidR="00C73842" w:rsidRPr="00484AE4">
        <w:rPr>
          <w:sz w:val="24"/>
          <w:szCs w:val="24"/>
        </w:rPr>
        <w:t>access to</w:t>
      </w:r>
      <w:r w:rsidRPr="00484AE4">
        <w:rPr>
          <w:sz w:val="24"/>
          <w:szCs w:val="24"/>
        </w:rPr>
        <w:t xml:space="preserve"> non-competitive funding from the</w:t>
      </w:r>
      <w:r w:rsidR="00C66F3D" w:rsidRPr="00484AE4">
        <w:rPr>
          <w:sz w:val="24"/>
          <w:szCs w:val="24"/>
        </w:rPr>
        <w:t xml:space="preserve"> EDA</w:t>
      </w:r>
      <w:r w:rsidRPr="00484AE4">
        <w:rPr>
          <w:sz w:val="24"/>
          <w:szCs w:val="24"/>
        </w:rPr>
        <w:t xml:space="preserve"> to implement the FHEDD’s regional economic development plan</w:t>
      </w:r>
      <w:r w:rsidR="004B5C65" w:rsidRPr="00484AE4">
        <w:rPr>
          <w:sz w:val="24"/>
          <w:szCs w:val="24"/>
        </w:rPr>
        <w:t xml:space="preserve"> and competes for other funding as opportunities are </w:t>
      </w:r>
      <w:r w:rsidR="00C73842" w:rsidRPr="00484AE4">
        <w:rPr>
          <w:sz w:val="24"/>
          <w:szCs w:val="24"/>
        </w:rPr>
        <w:t>identified</w:t>
      </w:r>
      <w:r w:rsidRPr="00484AE4">
        <w:rPr>
          <w:sz w:val="24"/>
          <w:szCs w:val="24"/>
        </w:rPr>
        <w:t xml:space="preserve">. </w:t>
      </w:r>
    </w:p>
    <w:p w14:paraId="3A174CF3" w14:textId="485526E2" w:rsidR="00C66F3D" w:rsidRPr="00484AE4" w:rsidRDefault="00CE13DE" w:rsidP="00953C10">
      <w:pPr>
        <w:spacing w:before="184"/>
        <w:ind w:left="979" w:right="274"/>
        <w:rPr>
          <w:sz w:val="24"/>
          <w:szCs w:val="24"/>
        </w:rPr>
      </w:pPr>
      <w:r w:rsidRPr="00484AE4">
        <w:rPr>
          <w:sz w:val="24"/>
          <w:szCs w:val="24"/>
        </w:rPr>
        <w:t>Working collaboratively throughout the region, t</w:t>
      </w:r>
      <w:r w:rsidR="00C66F3D" w:rsidRPr="00484AE4">
        <w:rPr>
          <w:sz w:val="24"/>
          <w:szCs w:val="24"/>
        </w:rPr>
        <w:t xml:space="preserve">he Council provides community planning, </w:t>
      </w:r>
      <w:r w:rsidR="00484AE4" w:rsidRPr="00484AE4">
        <w:rPr>
          <w:sz w:val="24"/>
          <w:szCs w:val="24"/>
        </w:rPr>
        <w:t>grants</w:t>
      </w:r>
      <w:r w:rsidR="00C66F3D" w:rsidRPr="00484AE4">
        <w:rPr>
          <w:sz w:val="24"/>
          <w:szCs w:val="24"/>
        </w:rPr>
        <w:t>, and technical assistance to members</w:t>
      </w:r>
      <w:r w:rsidR="00C73842" w:rsidRPr="00484AE4">
        <w:rPr>
          <w:sz w:val="24"/>
          <w:szCs w:val="24"/>
        </w:rPr>
        <w:t xml:space="preserve">. </w:t>
      </w:r>
      <w:r w:rsidR="00A6206B" w:rsidRPr="00484AE4">
        <w:rPr>
          <w:sz w:val="24"/>
          <w:szCs w:val="24"/>
        </w:rPr>
        <w:t xml:space="preserve">Issues where collaboration and cooperation can be beneficial include: community development projects; </w:t>
      </w:r>
      <w:r w:rsidR="00C66F3D" w:rsidRPr="00484AE4">
        <w:rPr>
          <w:sz w:val="24"/>
          <w:szCs w:val="24"/>
        </w:rPr>
        <w:t>workforce</w:t>
      </w:r>
      <w:r w:rsidR="00A6206B" w:rsidRPr="00484AE4">
        <w:rPr>
          <w:sz w:val="24"/>
          <w:szCs w:val="24"/>
        </w:rPr>
        <w:t xml:space="preserve"> capacity </w:t>
      </w:r>
      <w:r w:rsidR="004B5C65" w:rsidRPr="00484AE4">
        <w:rPr>
          <w:sz w:val="24"/>
          <w:szCs w:val="24"/>
        </w:rPr>
        <w:t xml:space="preserve">with </w:t>
      </w:r>
      <w:r w:rsidR="00A6206B" w:rsidRPr="00484AE4">
        <w:rPr>
          <w:sz w:val="24"/>
          <w:szCs w:val="24"/>
        </w:rPr>
        <w:t>skill</w:t>
      </w:r>
      <w:r w:rsidR="004B5C65" w:rsidRPr="00484AE4">
        <w:rPr>
          <w:sz w:val="24"/>
          <w:szCs w:val="24"/>
        </w:rPr>
        <w:t>s required</w:t>
      </w:r>
      <w:r w:rsidR="00A6206B" w:rsidRPr="00484AE4">
        <w:rPr>
          <w:sz w:val="24"/>
          <w:szCs w:val="24"/>
        </w:rPr>
        <w:t xml:space="preserve"> for today’s jobs</w:t>
      </w:r>
      <w:r w:rsidR="00C66F3D" w:rsidRPr="00484AE4">
        <w:rPr>
          <w:sz w:val="24"/>
          <w:szCs w:val="24"/>
        </w:rPr>
        <w:t>, public health</w:t>
      </w:r>
      <w:r w:rsidR="00A6206B" w:rsidRPr="00484AE4">
        <w:rPr>
          <w:sz w:val="24"/>
          <w:szCs w:val="24"/>
        </w:rPr>
        <w:t xml:space="preserve"> and</w:t>
      </w:r>
      <w:r w:rsidR="00C66F3D" w:rsidRPr="00484AE4">
        <w:rPr>
          <w:sz w:val="24"/>
          <w:szCs w:val="24"/>
        </w:rPr>
        <w:t xml:space="preserve"> access to </w:t>
      </w:r>
      <w:r w:rsidR="00A6206B" w:rsidRPr="00484AE4">
        <w:rPr>
          <w:sz w:val="24"/>
          <w:szCs w:val="24"/>
        </w:rPr>
        <w:t xml:space="preserve">quality </w:t>
      </w:r>
      <w:r w:rsidR="00C66F3D" w:rsidRPr="00484AE4">
        <w:rPr>
          <w:sz w:val="24"/>
          <w:szCs w:val="24"/>
        </w:rPr>
        <w:t>healthcare and mental health services, emergency services, and</w:t>
      </w:r>
      <w:r w:rsidR="00A6206B" w:rsidRPr="00484AE4">
        <w:rPr>
          <w:sz w:val="24"/>
          <w:szCs w:val="24"/>
        </w:rPr>
        <w:t xml:space="preserve"> </w:t>
      </w:r>
      <w:r w:rsidR="004B5C65" w:rsidRPr="00484AE4">
        <w:rPr>
          <w:sz w:val="24"/>
          <w:szCs w:val="24"/>
        </w:rPr>
        <w:t xml:space="preserve">enhancing opportunities for economic growth while </w:t>
      </w:r>
      <w:r w:rsidR="00A6206B" w:rsidRPr="00484AE4">
        <w:rPr>
          <w:sz w:val="24"/>
          <w:szCs w:val="24"/>
        </w:rPr>
        <w:t>reversing negative impacts</w:t>
      </w:r>
      <w:r w:rsidR="004B5C65" w:rsidRPr="00484AE4">
        <w:rPr>
          <w:sz w:val="24"/>
          <w:szCs w:val="24"/>
        </w:rPr>
        <w:t xml:space="preserve"> (e.g., </w:t>
      </w:r>
      <w:r w:rsidR="00A6206B" w:rsidRPr="00484AE4">
        <w:rPr>
          <w:sz w:val="24"/>
          <w:szCs w:val="24"/>
        </w:rPr>
        <w:t>population loss</w:t>
      </w:r>
      <w:r w:rsidR="004B5C65" w:rsidRPr="00484AE4">
        <w:rPr>
          <w:sz w:val="24"/>
          <w:szCs w:val="24"/>
        </w:rPr>
        <w:t>)</w:t>
      </w:r>
      <w:r w:rsidR="00A6206B" w:rsidRPr="00484AE4">
        <w:rPr>
          <w:sz w:val="24"/>
          <w:szCs w:val="24"/>
        </w:rPr>
        <w:t xml:space="preserve">. </w:t>
      </w:r>
      <w:r w:rsidR="00C66F3D" w:rsidRPr="00484AE4">
        <w:rPr>
          <w:sz w:val="24"/>
          <w:szCs w:val="24"/>
        </w:rPr>
        <w:t xml:space="preserve">. </w:t>
      </w:r>
      <w:r w:rsidR="00A6206B" w:rsidRPr="00484AE4">
        <w:rPr>
          <w:sz w:val="24"/>
          <w:szCs w:val="24"/>
        </w:rPr>
        <w:t>Addressing and impacting t</w:t>
      </w:r>
      <w:r w:rsidR="00C66F3D" w:rsidRPr="00484AE4">
        <w:rPr>
          <w:sz w:val="24"/>
          <w:szCs w:val="24"/>
        </w:rPr>
        <w:t xml:space="preserve">hese issues </w:t>
      </w:r>
      <w:r w:rsidR="00A6206B" w:rsidRPr="00484AE4">
        <w:rPr>
          <w:sz w:val="24"/>
          <w:szCs w:val="24"/>
        </w:rPr>
        <w:t xml:space="preserve">is </w:t>
      </w:r>
      <w:r w:rsidR="004B5C65" w:rsidRPr="00484AE4">
        <w:rPr>
          <w:sz w:val="24"/>
          <w:szCs w:val="24"/>
        </w:rPr>
        <w:t xml:space="preserve">aided </w:t>
      </w:r>
      <w:r w:rsidR="00A6206B" w:rsidRPr="00484AE4">
        <w:rPr>
          <w:sz w:val="24"/>
          <w:szCs w:val="24"/>
        </w:rPr>
        <w:t xml:space="preserve">by communities that engage in </w:t>
      </w:r>
      <w:r w:rsidR="00C66F3D" w:rsidRPr="00484AE4">
        <w:rPr>
          <w:sz w:val="24"/>
          <w:szCs w:val="24"/>
        </w:rPr>
        <w:t xml:space="preserve">cooperation and coordination. The Council exists to </w:t>
      </w:r>
      <w:r w:rsidR="00C73842" w:rsidRPr="00484AE4">
        <w:rPr>
          <w:sz w:val="24"/>
          <w:szCs w:val="24"/>
        </w:rPr>
        <w:t>ensure</w:t>
      </w:r>
      <w:r w:rsidR="00A6206B" w:rsidRPr="00484AE4">
        <w:rPr>
          <w:sz w:val="24"/>
          <w:szCs w:val="24"/>
        </w:rPr>
        <w:t xml:space="preserve"> the region is globally competitive and relevant </w:t>
      </w:r>
      <w:r w:rsidR="004B5C65" w:rsidRPr="00484AE4">
        <w:rPr>
          <w:sz w:val="24"/>
          <w:szCs w:val="24"/>
        </w:rPr>
        <w:t>while preserving and providing a high quality of life</w:t>
      </w:r>
      <w:r w:rsidR="00C66F3D" w:rsidRPr="00484AE4">
        <w:rPr>
          <w:sz w:val="24"/>
          <w:szCs w:val="24"/>
        </w:rPr>
        <w:t xml:space="preserve">. </w:t>
      </w:r>
    </w:p>
    <w:bookmarkEnd w:id="0"/>
    <w:p w14:paraId="75714F22" w14:textId="6F3688FA" w:rsidR="00953C10" w:rsidRPr="00484AE4" w:rsidRDefault="00953C10" w:rsidP="00953C10">
      <w:pPr>
        <w:spacing w:before="184"/>
        <w:ind w:left="979" w:right="274"/>
        <w:rPr>
          <w:sz w:val="24"/>
          <w:szCs w:val="24"/>
        </w:rPr>
      </w:pPr>
    </w:p>
    <w:p w14:paraId="1A31C2B4" w14:textId="77777777" w:rsidR="00C66F3D" w:rsidRPr="00484AE4" w:rsidRDefault="00C66F3D" w:rsidP="00953C10">
      <w:pPr>
        <w:spacing w:before="184"/>
        <w:ind w:left="979" w:right="274"/>
        <w:rPr>
          <w:sz w:val="24"/>
          <w:szCs w:val="24"/>
        </w:rPr>
      </w:pPr>
    </w:p>
    <w:p w14:paraId="38B36413" w14:textId="50E51252" w:rsidR="00953C10" w:rsidRPr="00484AE4" w:rsidRDefault="00953C10" w:rsidP="00EF11EC">
      <w:pPr>
        <w:pStyle w:val="ListParagraph"/>
        <w:numPr>
          <w:ilvl w:val="1"/>
          <w:numId w:val="2"/>
        </w:numPr>
        <w:spacing w:before="184"/>
        <w:ind w:right="274"/>
        <w:rPr>
          <w:b/>
          <w:bCs/>
          <w:sz w:val="24"/>
          <w:szCs w:val="24"/>
        </w:rPr>
      </w:pPr>
      <w:r w:rsidRPr="00484AE4">
        <w:rPr>
          <w:b/>
          <w:bCs/>
          <w:sz w:val="24"/>
          <w:szCs w:val="24"/>
        </w:rPr>
        <w:t>Policy Purpose</w:t>
      </w:r>
    </w:p>
    <w:p w14:paraId="3E477483" w14:textId="77777777" w:rsidR="00A0018F" w:rsidRPr="00484AE4" w:rsidRDefault="00A0018F" w:rsidP="00953C10">
      <w:pPr>
        <w:pStyle w:val="ListParagraph"/>
        <w:tabs>
          <w:tab w:val="left" w:pos="2241"/>
        </w:tabs>
        <w:spacing w:before="184"/>
        <w:ind w:left="979" w:right="274" w:firstLine="0"/>
        <w:rPr>
          <w:sz w:val="24"/>
          <w:szCs w:val="24"/>
        </w:rPr>
      </w:pPr>
    </w:p>
    <w:p w14:paraId="5140CBBA" w14:textId="783A786B" w:rsidR="00A72058" w:rsidRPr="00484AE4" w:rsidRDefault="00A72058" w:rsidP="00953C10">
      <w:pPr>
        <w:pStyle w:val="ListParagraph"/>
        <w:tabs>
          <w:tab w:val="left" w:pos="2241"/>
        </w:tabs>
        <w:spacing w:before="184"/>
        <w:ind w:left="979" w:right="274" w:firstLine="0"/>
        <w:rPr>
          <w:sz w:val="24"/>
          <w:szCs w:val="24"/>
        </w:rPr>
      </w:pPr>
      <w:r w:rsidRPr="00484AE4">
        <w:rPr>
          <w:sz w:val="24"/>
          <w:szCs w:val="24"/>
        </w:rPr>
        <w:t xml:space="preserve">The Grant Management </w:t>
      </w:r>
      <w:r w:rsidR="00953C10" w:rsidRPr="00484AE4">
        <w:rPr>
          <w:sz w:val="24"/>
          <w:szCs w:val="24"/>
        </w:rPr>
        <w:t>Policy</w:t>
      </w:r>
      <w:r w:rsidRPr="00484AE4">
        <w:rPr>
          <w:sz w:val="24"/>
          <w:szCs w:val="24"/>
        </w:rPr>
        <w:t xml:space="preserve"> (the “</w:t>
      </w:r>
      <w:r w:rsidR="00953C10" w:rsidRPr="00484AE4">
        <w:rPr>
          <w:sz w:val="24"/>
          <w:szCs w:val="24"/>
        </w:rPr>
        <w:t>Policy</w:t>
      </w:r>
      <w:r w:rsidRPr="00484AE4">
        <w:rPr>
          <w:sz w:val="24"/>
          <w:szCs w:val="24"/>
        </w:rPr>
        <w:t>”) is intended to establish guidelines for application, approval, implementation, reporting, and m</w:t>
      </w:r>
      <w:r w:rsidR="00C66F3D" w:rsidRPr="00484AE4">
        <w:rPr>
          <w:sz w:val="24"/>
          <w:szCs w:val="24"/>
        </w:rPr>
        <w:t>anagement</w:t>
      </w:r>
      <w:r w:rsidRPr="00484AE4">
        <w:rPr>
          <w:sz w:val="24"/>
          <w:szCs w:val="24"/>
        </w:rPr>
        <w:t xml:space="preserve"> of federal, state, and local grants. Although the grants are applied to various purposes and come from various sources, all grants must be properly researched, applications submitted, and their administration monitored</w:t>
      </w:r>
      <w:r w:rsidR="00C73842" w:rsidRPr="00484AE4">
        <w:rPr>
          <w:sz w:val="24"/>
          <w:szCs w:val="24"/>
        </w:rPr>
        <w:t xml:space="preserve">. </w:t>
      </w:r>
      <w:r w:rsidRPr="00484AE4">
        <w:rPr>
          <w:sz w:val="24"/>
          <w:szCs w:val="24"/>
        </w:rPr>
        <w:t>All administration and reporting must comply with granting entity requirements as dictated in grant guidelines</w:t>
      </w:r>
      <w:r w:rsidR="00C66F3D" w:rsidRPr="00484AE4">
        <w:rPr>
          <w:sz w:val="24"/>
          <w:szCs w:val="24"/>
        </w:rPr>
        <w:t xml:space="preserve"> and the Code of Federal Regulations</w:t>
      </w:r>
      <w:r w:rsidR="00B00FC7" w:rsidRPr="00484AE4">
        <w:rPr>
          <w:sz w:val="24"/>
          <w:szCs w:val="24"/>
        </w:rPr>
        <w:t xml:space="preserve"> (CFR)</w:t>
      </w:r>
      <w:r w:rsidR="00C73842" w:rsidRPr="00484AE4">
        <w:rPr>
          <w:sz w:val="24"/>
          <w:szCs w:val="24"/>
        </w:rPr>
        <w:t xml:space="preserve">. </w:t>
      </w:r>
    </w:p>
    <w:p w14:paraId="666C4EE2" w14:textId="5CED0509" w:rsidR="00331139" w:rsidRPr="00484AE4" w:rsidRDefault="00331139" w:rsidP="00331139">
      <w:pPr>
        <w:spacing w:before="184"/>
        <w:ind w:left="979" w:right="274"/>
        <w:rPr>
          <w:sz w:val="24"/>
          <w:szCs w:val="24"/>
        </w:rPr>
      </w:pPr>
      <w:r w:rsidRPr="00484AE4">
        <w:rPr>
          <w:sz w:val="24"/>
          <w:szCs w:val="24"/>
        </w:rPr>
        <w:t xml:space="preserve">This </w:t>
      </w:r>
      <w:r w:rsidR="00A0018F" w:rsidRPr="00484AE4">
        <w:rPr>
          <w:sz w:val="24"/>
          <w:szCs w:val="24"/>
        </w:rPr>
        <w:t>Policy</w:t>
      </w:r>
      <w:r w:rsidRPr="00484AE4">
        <w:rPr>
          <w:sz w:val="24"/>
          <w:szCs w:val="24"/>
        </w:rPr>
        <w:t xml:space="preserve"> will describe the procedures as follows:</w:t>
      </w:r>
    </w:p>
    <w:p w14:paraId="641B302E" w14:textId="7777777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 xml:space="preserve">Preapplication Assessment Considerations. </w:t>
      </w:r>
    </w:p>
    <w:p w14:paraId="02144D20" w14:textId="05CB091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 xml:space="preserve">Grant </w:t>
      </w:r>
      <w:r w:rsidR="00C66F3D" w:rsidRPr="00484AE4">
        <w:rPr>
          <w:sz w:val="24"/>
          <w:szCs w:val="24"/>
        </w:rPr>
        <w:t>Application</w:t>
      </w:r>
      <w:r w:rsidRPr="00484AE4">
        <w:rPr>
          <w:sz w:val="24"/>
          <w:szCs w:val="24"/>
        </w:rPr>
        <w:t xml:space="preserve"> Review and Approval Procedure.</w:t>
      </w:r>
    </w:p>
    <w:p w14:paraId="5FDF7421" w14:textId="0039EF00"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 xml:space="preserve">Award Notification and </w:t>
      </w:r>
      <w:r w:rsidR="00E56DD4" w:rsidRPr="00484AE4">
        <w:rPr>
          <w:sz w:val="24"/>
          <w:szCs w:val="24"/>
        </w:rPr>
        <w:t>Acceptance</w:t>
      </w:r>
      <w:r w:rsidRPr="00484AE4">
        <w:rPr>
          <w:sz w:val="24"/>
          <w:szCs w:val="24"/>
        </w:rPr>
        <w:t xml:space="preserve"> Procedure.</w:t>
      </w:r>
    </w:p>
    <w:p w14:paraId="1A76F5FA" w14:textId="7777777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Legal Review Procedure.</w:t>
      </w:r>
    </w:p>
    <w:p w14:paraId="60C73616" w14:textId="7777777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Implementation Plans.</w:t>
      </w:r>
    </w:p>
    <w:p w14:paraId="5572C1A8" w14:textId="7777777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Grant Reporting and Accounting Procedures.</w:t>
      </w:r>
    </w:p>
    <w:p w14:paraId="2E7C37CD" w14:textId="7777777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 xml:space="preserve">Grant Closing Procedure. </w:t>
      </w:r>
    </w:p>
    <w:p w14:paraId="6E759148" w14:textId="15D04C9B"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Subrecipient Monitoring.</w:t>
      </w:r>
    </w:p>
    <w:p w14:paraId="2F5360E2" w14:textId="77777777" w:rsidR="00331139" w:rsidRPr="00484AE4" w:rsidRDefault="00331139" w:rsidP="00EF11EC">
      <w:pPr>
        <w:pStyle w:val="ListParagraph"/>
        <w:widowControl/>
        <w:numPr>
          <w:ilvl w:val="0"/>
          <w:numId w:val="15"/>
        </w:numPr>
        <w:autoSpaceDE/>
        <w:autoSpaceDN/>
        <w:spacing w:before="184" w:line="259" w:lineRule="auto"/>
        <w:ind w:left="1350" w:right="274"/>
        <w:contextualSpacing/>
        <w:rPr>
          <w:sz w:val="24"/>
          <w:szCs w:val="24"/>
        </w:rPr>
      </w:pPr>
      <w:r w:rsidRPr="00484AE4">
        <w:rPr>
          <w:sz w:val="24"/>
          <w:szCs w:val="24"/>
        </w:rPr>
        <w:t>Document Retention Policy.</w:t>
      </w:r>
    </w:p>
    <w:p w14:paraId="09EEBECF" w14:textId="77777777" w:rsidR="00981308" w:rsidRPr="00484AE4" w:rsidRDefault="00981308" w:rsidP="00981308">
      <w:pPr>
        <w:spacing w:before="184"/>
        <w:ind w:right="274"/>
        <w:rPr>
          <w:sz w:val="24"/>
          <w:szCs w:val="24"/>
        </w:rPr>
      </w:pPr>
    </w:p>
    <w:p w14:paraId="5246DCD2" w14:textId="0BE715AF" w:rsidR="00A72058" w:rsidRPr="00484AE4" w:rsidRDefault="00FE53A0" w:rsidP="00EF11EC">
      <w:pPr>
        <w:pStyle w:val="ListParagraph"/>
        <w:numPr>
          <w:ilvl w:val="1"/>
          <w:numId w:val="2"/>
        </w:numPr>
        <w:tabs>
          <w:tab w:val="left" w:pos="1890"/>
        </w:tabs>
        <w:spacing w:before="184"/>
        <w:ind w:left="1350" w:right="274"/>
        <w:rPr>
          <w:b/>
          <w:bCs/>
          <w:sz w:val="24"/>
          <w:szCs w:val="24"/>
        </w:rPr>
      </w:pPr>
      <w:r w:rsidRPr="00484AE4">
        <w:rPr>
          <w:b/>
          <w:bCs/>
          <w:sz w:val="24"/>
          <w:szCs w:val="24"/>
        </w:rPr>
        <w:t>S</w:t>
      </w:r>
      <w:r w:rsidR="00A72058" w:rsidRPr="00484AE4">
        <w:rPr>
          <w:b/>
          <w:bCs/>
          <w:sz w:val="24"/>
          <w:szCs w:val="24"/>
        </w:rPr>
        <w:t>cope</w:t>
      </w:r>
    </w:p>
    <w:p w14:paraId="3B37897B" w14:textId="77777777" w:rsidR="00A0018F" w:rsidRPr="00484AE4" w:rsidRDefault="00A0018F" w:rsidP="00A0018F">
      <w:pPr>
        <w:tabs>
          <w:tab w:val="left" w:pos="2241"/>
        </w:tabs>
        <w:spacing w:before="184"/>
        <w:ind w:right="274"/>
        <w:rPr>
          <w:sz w:val="24"/>
          <w:szCs w:val="24"/>
        </w:rPr>
      </w:pPr>
    </w:p>
    <w:p w14:paraId="290E3E30" w14:textId="77777777" w:rsidR="00A72058" w:rsidRPr="00484AE4" w:rsidRDefault="00A72058" w:rsidP="00331139">
      <w:pPr>
        <w:spacing w:before="184"/>
        <w:ind w:left="979" w:right="274"/>
        <w:rPr>
          <w:sz w:val="24"/>
          <w:szCs w:val="24"/>
        </w:rPr>
      </w:pPr>
      <w:r w:rsidRPr="00484AE4">
        <w:rPr>
          <w:sz w:val="24"/>
          <w:szCs w:val="24"/>
        </w:rPr>
        <w:t xml:space="preserve">Grant funds are administered according to federal and state laws and regulations, grantor guidelines, and the Council’s Board of Directors. Governance of grant awards are disclosed in the federal and state laws and policies listed below. This list is not intended to be a complete listing of all processes and procedures, rules, regulations, or laws relating to federal funds management. Each award should be examined for additional governance within the agency or program issue. </w:t>
      </w:r>
    </w:p>
    <w:p w14:paraId="1EC86338" w14:textId="3ACA57ED" w:rsidR="00981308" w:rsidRPr="00484AE4" w:rsidRDefault="00A72058" w:rsidP="00331139">
      <w:pPr>
        <w:spacing w:before="184"/>
        <w:ind w:left="979" w:right="274"/>
        <w:rPr>
          <w:sz w:val="24"/>
          <w:szCs w:val="24"/>
        </w:rPr>
      </w:pPr>
      <w:r w:rsidRPr="00484AE4">
        <w:rPr>
          <w:i/>
          <w:iCs/>
          <w:sz w:val="24"/>
          <w:szCs w:val="24"/>
        </w:rPr>
        <w:t xml:space="preserve">Federal </w:t>
      </w:r>
    </w:p>
    <w:p w14:paraId="6C244BE7" w14:textId="77777777" w:rsidR="00A72058" w:rsidRPr="00484AE4" w:rsidRDefault="00A72058" w:rsidP="00EF11EC">
      <w:pPr>
        <w:pStyle w:val="ListParagraph"/>
        <w:widowControl/>
        <w:numPr>
          <w:ilvl w:val="0"/>
          <w:numId w:val="16"/>
        </w:numPr>
        <w:autoSpaceDE/>
        <w:autoSpaceDN/>
        <w:spacing w:before="184" w:line="259" w:lineRule="auto"/>
        <w:ind w:left="1350" w:right="274"/>
        <w:contextualSpacing/>
        <w:rPr>
          <w:sz w:val="24"/>
          <w:szCs w:val="24"/>
        </w:rPr>
      </w:pPr>
      <w:r w:rsidRPr="00484AE4">
        <w:rPr>
          <w:sz w:val="24"/>
          <w:szCs w:val="24"/>
        </w:rPr>
        <w:t xml:space="preserve">Federal Grant and Cooperative Agreement Act of 1977, 31 U.S.C. § 6304 et. seq. </w:t>
      </w:r>
    </w:p>
    <w:p w14:paraId="4780D69A" w14:textId="77777777" w:rsidR="00A72058" w:rsidRPr="00484AE4" w:rsidRDefault="00A72058" w:rsidP="00EF11EC">
      <w:pPr>
        <w:pStyle w:val="ListParagraph"/>
        <w:widowControl/>
        <w:numPr>
          <w:ilvl w:val="0"/>
          <w:numId w:val="16"/>
        </w:numPr>
        <w:autoSpaceDE/>
        <w:autoSpaceDN/>
        <w:spacing w:before="184" w:line="259" w:lineRule="auto"/>
        <w:ind w:left="1350" w:right="274"/>
        <w:contextualSpacing/>
        <w:rPr>
          <w:sz w:val="24"/>
          <w:szCs w:val="24"/>
        </w:rPr>
      </w:pPr>
      <w:r w:rsidRPr="00484AE4">
        <w:rPr>
          <w:sz w:val="24"/>
          <w:szCs w:val="24"/>
        </w:rPr>
        <w:t xml:space="preserve">Office of Management and Budget, Uniform Administrative Requirement, Cost Principles, and Audit Requirements for Federal Awards, 2 C.F.R. Pt. 200 et. seq. </w:t>
      </w:r>
    </w:p>
    <w:p w14:paraId="34B5AB30" w14:textId="77777777" w:rsidR="00A72058" w:rsidRPr="00484AE4" w:rsidRDefault="00A72058" w:rsidP="00EF11EC">
      <w:pPr>
        <w:pStyle w:val="ListParagraph"/>
        <w:widowControl/>
        <w:numPr>
          <w:ilvl w:val="0"/>
          <w:numId w:val="16"/>
        </w:numPr>
        <w:autoSpaceDE/>
        <w:autoSpaceDN/>
        <w:spacing w:before="184" w:line="259" w:lineRule="auto"/>
        <w:ind w:left="1350" w:right="274"/>
        <w:contextualSpacing/>
        <w:rPr>
          <w:sz w:val="24"/>
          <w:szCs w:val="24"/>
        </w:rPr>
      </w:pPr>
      <w:r w:rsidRPr="00484AE4">
        <w:rPr>
          <w:sz w:val="24"/>
          <w:szCs w:val="24"/>
        </w:rPr>
        <w:t>Office of Management and Budget, Circular A-133</w:t>
      </w:r>
    </w:p>
    <w:p w14:paraId="387510BA" w14:textId="77777777" w:rsidR="00A72058" w:rsidRPr="00484AE4" w:rsidRDefault="00A72058" w:rsidP="00EF11EC">
      <w:pPr>
        <w:pStyle w:val="ListParagraph"/>
        <w:widowControl/>
        <w:numPr>
          <w:ilvl w:val="0"/>
          <w:numId w:val="16"/>
        </w:numPr>
        <w:autoSpaceDE/>
        <w:autoSpaceDN/>
        <w:spacing w:before="184" w:line="259" w:lineRule="auto"/>
        <w:ind w:left="1350" w:right="274"/>
        <w:contextualSpacing/>
        <w:rPr>
          <w:sz w:val="24"/>
          <w:szCs w:val="24"/>
        </w:rPr>
      </w:pPr>
      <w:r w:rsidRPr="00484AE4">
        <w:rPr>
          <w:sz w:val="24"/>
          <w:szCs w:val="24"/>
        </w:rPr>
        <w:t>Equal Employment Opportunity Program, Policy Against Discrimination, Harassment, and Retaliation</w:t>
      </w:r>
    </w:p>
    <w:p w14:paraId="7E0F8390" w14:textId="77777777" w:rsidR="00A72058" w:rsidRPr="00484AE4" w:rsidRDefault="00A72058" w:rsidP="00EF11EC">
      <w:pPr>
        <w:pStyle w:val="ListParagraph"/>
        <w:widowControl/>
        <w:numPr>
          <w:ilvl w:val="0"/>
          <w:numId w:val="16"/>
        </w:numPr>
        <w:autoSpaceDE/>
        <w:autoSpaceDN/>
        <w:spacing w:before="184" w:line="259" w:lineRule="auto"/>
        <w:ind w:left="1350" w:right="274"/>
        <w:contextualSpacing/>
        <w:rPr>
          <w:sz w:val="24"/>
          <w:szCs w:val="24"/>
        </w:rPr>
      </w:pPr>
      <w:r w:rsidRPr="00484AE4">
        <w:rPr>
          <w:sz w:val="24"/>
          <w:szCs w:val="24"/>
        </w:rPr>
        <w:t>Title VI, Nondiscrimination Plan</w:t>
      </w:r>
    </w:p>
    <w:p w14:paraId="34371CE8" w14:textId="77777777" w:rsidR="00A72058" w:rsidRPr="00484AE4" w:rsidRDefault="00A72058" w:rsidP="00331139">
      <w:pPr>
        <w:spacing w:before="184"/>
        <w:ind w:left="979" w:right="274"/>
        <w:rPr>
          <w:i/>
          <w:iCs/>
          <w:sz w:val="24"/>
          <w:szCs w:val="24"/>
        </w:rPr>
      </w:pPr>
      <w:r w:rsidRPr="00484AE4">
        <w:rPr>
          <w:i/>
          <w:iCs/>
          <w:sz w:val="24"/>
          <w:szCs w:val="24"/>
        </w:rPr>
        <w:t>Kansas</w:t>
      </w:r>
    </w:p>
    <w:p w14:paraId="415CB1D8" w14:textId="77777777" w:rsidR="00A72058" w:rsidRPr="00484AE4" w:rsidRDefault="00A72058" w:rsidP="00EF11EC">
      <w:pPr>
        <w:pStyle w:val="ListParagraph"/>
        <w:widowControl/>
        <w:numPr>
          <w:ilvl w:val="0"/>
          <w:numId w:val="17"/>
        </w:numPr>
        <w:autoSpaceDE/>
        <w:autoSpaceDN/>
        <w:spacing w:before="184" w:line="259" w:lineRule="auto"/>
        <w:ind w:left="1350" w:right="274"/>
        <w:contextualSpacing/>
        <w:rPr>
          <w:sz w:val="24"/>
          <w:szCs w:val="24"/>
        </w:rPr>
      </w:pPr>
      <w:r w:rsidRPr="00484AE4">
        <w:rPr>
          <w:sz w:val="24"/>
          <w:szCs w:val="24"/>
        </w:rPr>
        <w:t>Kansas Administrative Regulations, K.S.A. § 77-415 et. seq.</w:t>
      </w:r>
    </w:p>
    <w:p w14:paraId="1A296F51" w14:textId="0EF1F51C" w:rsidR="00A0018F" w:rsidRPr="00484AE4" w:rsidRDefault="00A72058" w:rsidP="00BC7FCF">
      <w:pPr>
        <w:pStyle w:val="ListParagraph"/>
        <w:widowControl/>
        <w:numPr>
          <w:ilvl w:val="0"/>
          <w:numId w:val="17"/>
        </w:numPr>
        <w:autoSpaceDE/>
        <w:autoSpaceDN/>
        <w:spacing w:before="184" w:line="259" w:lineRule="auto"/>
        <w:ind w:left="1350" w:right="274"/>
        <w:contextualSpacing/>
        <w:rPr>
          <w:sz w:val="24"/>
          <w:szCs w:val="24"/>
        </w:rPr>
      </w:pPr>
      <w:r w:rsidRPr="00484AE4">
        <w:rPr>
          <w:sz w:val="24"/>
          <w:szCs w:val="24"/>
        </w:rPr>
        <w:t xml:space="preserve">Kansas Uniform Grant Guidance, </w:t>
      </w:r>
      <w:hyperlink r:id="rId11" w:history="1">
        <w:r w:rsidRPr="00484AE4">
          <w:rPr>
            <w:rStyle w:val="Hyperlink"/>
            <w:sz w:val="24"/>
            <w:szCs w:val="24"/>
          </w:rPr>
          <w:t>https://admin.ks.gov/offices/accounts-reports/state-agencies/finance/single-audit/uniform-grant-guidance</w:t>
        </w:r>
      </w:hyperlink>
      <w:r w:rsidRPr="00484AE4">
        <w:rPr>
          <w:sz w:val="24"/>
          <w:szCs w:val="24"/>
        </w:rPr>
        <w:t>.</w:t>
      </w:r>
    </w:p>
    <w:p w14:paraId="18B8CEF5" w14:textId="77777777" w:rsidR="00A0018F" w:rsidRPr="00484AE4" w:rsidRDefault="00A0018F" w:rsidP="00331139">
      <w:pPr>
        <w:widowControl/>
        <w:autoSpaceDE/>
        <w:autoSpaceDN/>
        <w:spacing w:before="184" w:line="259" w:lineRule="auto"/>
        <w:ind w:right="274"/>
        <w:contextualSpacing/>
        <w:rPr>
          <w:sz w:val="24"/>
          <w:szCs w:val="24"/>
        </w:rPr>
      </w:pPr>
    </w:p>
    <w:p w14:paraId="7E7EE3C4" w14:textId="689DE28B" w:rsidR="00331139" w:rsidRPr="00484AE4" w:rsidRDefault="009A3ED4" w:rsidP="00EF11EC">
      <w:pPr>
        <w:pStyle w:val="ListParagraph"/>
        <w:widowControl/>
        <w:numPr>
          <w:ilvl w:val="1"/>
          <w:numId w:val="2"/>
        </w:numPr>
        <w:tabs>
          <w:tab w:val="left" w:pos="1260"/>
        </w:tabs>
        <w:autoSpaceDE/>
        <w:autoSpaceDN/>
        <w:spacing w:before="184" w:line="259" w:lineRule="auto"/>
        <w:ind w:left="1440" w:right="274" w:hanging="450"/>
        <w:contextualSpacing/>
        <w:rPr>
          <w:b/>
          <w:bCs/>
          <w:sz w:val="24"/>
          <w:szCs w:val="24"/>
        </w:rPr>
      </w:pPr>
      <w:r w:rsidRPr="00484AE4">
        <w:rPr>
          <w:b/>
          <w:bCs/>
          <w:sz w:val="24"/>
          <w:szCs w:val="24"/>
        </w:rPr>
        <w:t xml:space="preserve"> </w:t>
      </w:r>
      <w:r w:rsidR="00331139" w:rsidRPr="00484AE4">
        <w:rPr>
          <w:b/>
          <w:bCs/>
          <w:sz w:val="24"/>
          <w:szCs w:val="24"/>
        </w:rPr>
        <w:t>General Responsibility by Position</w:t>
      </w:r>
    </w:p>
    <w:p w14:paraId="44D988BA" w14:textId="77777777" w:rsidR="00331139" w:rsidRPr="00484AE4" w:rsidRDefault="00331139" w:rsidP="00331139">
      <w:pPr>
        <w:pStyle w:val="ListParagraph"/>
        <w:widowControl/>
        <w:autoSpaceDE/>
        <w:autoSpaceDN/>
        <w:spacing w:before="184" w:line="259" w:lineRule="auto"/>
        <w:ind w:left="1260" w:right="274" w:firstLine="0"/>
        <w:contextualSpacing/>
        <w:rPr>
          <w:sz w:val="24"/>
          <w:szCs w:val="24"/>
          <w:u w:val="single"/>
        </w:rPr>
      </w:pPr>
    </w:p>
    <w:p w14:paraId="276C7AC2" w14:textId="76CFD721" w:rsidR="00A72058" w:rsidRPr="00484AE4" w:rsidRDefault="00E56DD4" w:rsidP="00EF11EC">
      <w:pPr>
        <w:pStyle w:val="ListParagraph"/>
        <w:widowControl/>
        <w:numPr>
          <w:ilvl w:val="1"/>
          <w:numId w:val="18"/>
        </w:numPr>
        <w:autoSpaceDE/>
        <w:autoSpaceDN/>
        <w:spacing w:before="184" w:line="259" w:lineRule="auto"/>
        <w:ind w:left="1350" w:right="274"/>
        <w:contextualSpacing/>
        <w:rPr>
          <w:sz w:val="24"/>
          <w:szCs w:val="24"/>
          <w:u w:val="single"/>
        </w:rPr>
      </w:pPr>
      <w:r w:rsidRPr="00484AE4">
        <w:rPr>
          <w:sz w:val="24"/>
          <w:szCs w:val="24"/>
          <w:u w:val="single"/>
        </w:rPr>
        <w:t>Board of Directors</w:t>
      </w:r>
    </w:p>
    <w:p w14:paraId="66F07C0E" w14:textId="762AAA23" w:rsidR="003B773C" w:rsidRPr="00484AE4" w:rsidRDefault="00E56DD4" w:rsidP="00493840">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Assess, evaluate, and prioritize district </w:t>
      </w:r>
      <w:r w:rsidRPr="00E67D6D">
        <w:rPr>
          <w:sz w:val="24"/>
          <w:szCs w:val="24"/>
        </w:rPr>
        <w:t xml:space="preserve">funding </w:t>
      </w:r>
      <w:r w:rsidRPr="007533CE">
        <w:rPr>
          <w:sz w:val="24"/>
          <w:szCs w:val="24"/>
        </w:rPr>
        <w:t>needs.</w:t>
      </w:r>
      <w:r w:rsidRPr="00484AE4">
        <w:rPr>
          <w:sz w:val="24"/>
          <w:szCs w:val="24"/>
        </w:rPr>
        <w:t xml:space="preserve"> </w:t>
      </w:r>
    </w:p>
    <w:p w14:paraId="7C9A7372" w14:textId="7D78CCF0" w:rsidR="009765A5" w:rsidRPr="00484AE4" w:rsidRDefault="009765A5" w:rsidP="00C73842">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Work with the Executive Director to identify region wide opportunities presented by public funding sources, private foundations, and partnerships with other organizations or agencies.</w:t>
      </w:r>
    </w:p>
    <w:p w14:paraId="109463B3" w14:textId="6524607B" w:rsidR="003B773C" w:rsidRPr="00484AE4" w:rsidRDefault="00E56DD4" w:rsidP="003B773C">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Maintain the Needs Assessment System and as funding opportunities are identified, determine the most appropriate entity to pursue the funding opportunity, if deemed feasible (</w:t>
      </w:r>
      <w:r w:rsidR="003B773C" w:rsidRPr="00484AE4">
        <w:rPr>
          <w:sz w:val="24"/>
          <w:szCs w:val="24"/>
        </w:rPr>
        <w:t>C</w:t>
      </w:r>
      <w:r w:rsidRPr="00484AE4">
        <w:rPr>
          <w:sz w:val="24"/>
          <w:szCs w:val="24"/>
        </w:rPr>
        <w:t>ouncil staff, member jurisdiction staff, or other)</w:t>
      </w:r>
      <w:r w:rsidR="003B773C" w:rsidRPr="00484AE4">
        <w:rPr>
          <w:sz w:val="24"/>
          <w:szCs w:val="24"/>
        </w:rPr>
        <w:t>.</w:t>
      </w:r>
    </w:p>
    <w:p w14:paraId="41B390F2" w14:textId="27C18CCA" w:rsidR="00A72058" w:rsidRPr="00484AE4" w:rsidRDefault="003B773C" w:rsidP="003B773C">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I</w:t>
      </w:r>
      <w:r w:rsidR="00E56DD4" w:rsidRPr="00484AE4">
        <w:rPr>
          <w:sz w:val="24"/>
          <w:szCs w:val="24"/>
        </w:rPr>
        <w:t xml:space="preserve">dentify the source of any cash and/or in-kind match contribution that may be required of the grant. </w:t>
      </w:r>
    </w:p>
    <w:p w14:paraId="307300D1" w14:textId="023712CE" w:rsidR="00D758BD" w:rsidRPr="00484AE4" w:rsidRDefault="005405B2" w:rsidP="005405B2">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As required by the Board or other entities, the President and Treasurer m</w:t>
      </w:r>
      <w:r w:rsidR="000F525E" w:rsidRPr="00484AE4">
        <w:rPr>
          <w:sz w:val="24"/>
          <w:szCs w:val="24"/>
        </w:rPr>
        <w:t>ust</w:t>
      </w:r>
      <w:r w:rsidRPr="00484AE4">
        <w:rPr>
          <w:sz w:val="24"/>
          <w:szCs w:val="24"/>
        </w:rPr>
        <w:t xml:space="preserve"> sign official documents in conjunction with the Executive Director</w:t>
      </w:r>
      <w:r w:rsidR="000F525E" w:rsidRPr="00484AE4">
        <w:rPr>
          <w:sz w:val="24"/>
          <w:szCs w:val="24"/>
        </w:rPr>
        <w:t xml:space="preserve">, such as </w:t>
      </w:r>
      <w:r w:rsidR="00B67268" w:rsidRPr="00484AE4">
        <w:rPr>
          <w:sz w:val="24"/>
          <w:szCs w:val="24"/>
        </w:rPr>
        <w:t xml:space="preserve">loan and grant </w:t>
      </w:r>
      <w:r w:rsidR="003B773C" w:rsidRPr="00484AE4">
        <w:rPr>
          <w:sz w:val="24"/>
          <w:szCs w:val="24"/>
        </w:rPr>
        <w:t xml:space="preserve">extension agreements or </w:t>
      </w:r>
      <w:r w:rsidRPr="00484AE4">
        <w:rPr>
          <w:sz w:val="24"/>
          <w:szCs w:val="24"/>
        </w:rPr>
        <w:t>o</w:t>
      </w:r>
      <w:r w:rsidR="003B773C" w:rsidRPr="00484AE4">
        <w:rPr>
          <w:sz w:val="24"/>
          <w:szCs w:val="24"/>
        </w:rPr>
        <w:t>ther documents</w:t>
      </w:r>
      <w:r w:rsidR="000F525E" w:rsidRPr="00484AE4">
        <w:rPr>
          <w:sz w:val="24"/>
          <w:szCs w:val="24"/>
        </w:rPr>
        <w:t>.</w:t>
      </w:r>
    </w:p>
    <w:p w14:paraId="60690BD6" w14:textId="41AD18A3" w:rsidR="003B773C" w:rsidRPr="00484AE4" w:rsidRDefault="00B00FC7" w:rsidP="003B773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At the regularly </w:t>
      </w:r>
      <w:r w:rsidR="00484AE4" w:rsidRPr="00484AE4">
        <w:rPr>
          <w:sz w:val="24"/>
          <w:szCs w:val="24"/>
        </w:rPr>
        <w:t>scheduled monthly</w:t>
      </w:r>
      <w:r w:rsidR="00A72058" w:rsidRPr="00484AE4">
        <w:rPr>
          <w:sz w:val="24"/>
          <w:szCs w:val="24"/>
        </w:rPr>
        <w:t xml:space="preserve"> board meetings</w:t>
      </w:r>
      <w:r w:rsidRPr="00484AE4">
        <w:rPr>
          <w:sz w:val="24"/>
          <w:szCs w:val="24"/>
        </w:rPr>
        <w:t xml:space="preserve">, </w:t>
      </w:r>
      <w:r w:rsidR="00A72058" w:rsidRPr="00484AE4">
        <w:rPr>
          <w:sz w:val="24"/>
          <w:szCs w:val="24"/>
        </w:rPr>
        <w:t xml:space="preserve">review grants and grant management at all stages of the process. </w:t>
      </w:r>
    </w:p>
    <w:p w14:paraId="77CC498C" w14:textId="1656D650" w:rsidR="00371B86" w:rsidRPr="00484AE4" w:rsidRDefault="003B773C" w:rsidP="003B773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The Board </w:t>
      </w:r>
      <w:r w:rsidR="00E41941" w:rsidRPr="00484AE4">
        <w:rPr>
          <w:sz w:val="24"/>
          <w:szCs w:val="24"/>
        </w:rPr>
        <w:t xml:space="preserve">must designate a signatory for approved Council resolutions and policies. If no signatory is designated, the responsibility shall fall to the Executive Director and the Board President. </w:t>
      </w:r>
    </w:p>
    <w:p w14:paraId="5AD6CF02" w14:textId="77777777" w:rsidR="00E41941" w:rsidRPr="00484AE4" w:rsidRDefault="00E41941" w:rsidP="00E41941">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If the Executive Director position is vacant: </w:t>
      </w:r>
    </w:p>
    <w:p w14:paraId="7DD065C7" w14:textId="77777777" w:rsidR="00E41941" w:rsidRPr="00484AE4" w:rsidRDefault="00E41941" w:rsidP="00E41941">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 xml:space="preserve">The Board President must serve as the authorized official of the Council, assuming the authority that the Executive Director would otherwise serve as </w:t>
      </w:r>
    </w:p>
    <w:p w14:paraId="3EDD6C45" w14:textId="77777777" w:rsidR="00E41941" w:rsidRPr="00484AE4" w:rsidRDefault="00E41941" w:rsidP="00E41941">
      <w:pPr>
        <w:pStyle w:val="ListParagraph"/>
        <w:widowControl/>
        <w:numPr>
          <w:ilvl w:val="4"/>
          <w:numId w:val="18"/>
        </w:numPr>
        <w:autoSpaceDE/>
        <w:autoSpaceDN/>
        <w:spacing w:before="184" w:line="259" w:lineRule="auto"/>
        <w:ind w:right="274"/>
        <w:contextualSpacing/>
        <w:rPr>
          <w:sz w:val="24"/>
          <w:szCs w:val="24"/>
        </w:rPr>
      </w:pPr>
      <w:r w:rsidRPr="00484AE4">
        <w:rPr>
          <w:sz w:val="24"/>
          <w:szCs w:val="24"/>
        </w:rPr>
        <w:t xml:space="preserve">outlined by resolution, and </w:t>
      </w:r>
    </w:p>
    <w:p w14:paraId="4F8F58F9" w14:textId="77777777" w:rsidR="00E41941" w:rsidRPr="00484AE4" w:rsidRDefault="00E41941" w:rsidP="00E41941">
      <w:pPr>
        <w:pStyle w:val="ListParagraph"/>
        <w:widowControl/>
        <w:numPr>
          <w:ilvl w:val="4"/>
          <w:numId w:val="18"/>
        </w:numPr>
        <w:autoSpaceDE/>
        <w:autoSpaceDN/>
        <w:spacing w:before="184" w:line="259" w:lineRule="auto"/>
        <w:ind w:right="274"/>
        <w:contextualSpacing/>
        <w:rPr>
          <w:sz w:val="24"/>
          <w:szCs w:val="24"/>
        </w:rPr>
      </w:pPr>
      <w:r w:rsidRPr="00484AE4">
        <w:rPr>
          <w:sz w:val="24"/>
          <w:szCs w:val="24"/>
        </w:rPr>
        <w:t xml:space="preserve">approved by the Board of Directors. </w:t>
      </w:r>
    </w:p>
    <w:p w14:paraId="4955345B" w14:textId="77777777" w:rsidR="00E41941" w:rsidRPr="00484AE4" w:rsidRDefault="00E41941" w:rsidP="00E41941">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 xml:space="preserve">These duties include but are not limited to: </w:t>
      </w:r>
    </w:p>
    <w:p w14:paraId="64C6501D" w14:textId="77777777" w:rsidR="00E41941" w:rsidRPr="00484AE4" w:rsidRDefault="00E41941" w:rsidP="00E41941">
      <w:pPr>
        <w:pStyle w:val="ListParagraph"/>
        <w:widowControl/>
        <w:numPr>
          <w:ilvl w:val="4"/>
          <w:numId w:val="18"/>
        </w:numPr>
        <w:autoSpaceDE/>
        <w:autoSpaceDN/>
        <w:spacing w:before="184" w:line="259" w:lineRule="auto"/>
        <w:ind w:right="274"/>
        <w:contextualSpacing/>
        <w:rPr>
          <w:sz w:val="24"/>
          <w:szCs w:val="24"/>
        </w:rPr>
      </w:pPr>
      <w:r w:rsidRPr="00484AE4">
        <w:rPr>
          <w:sz w:val="24"/>
          <w:szCs w:val="24"/>
        </w:rPr>
        <w:t xml:space="preserve">representing the Council to the public, the media, and our partners,  </w:t>
      </w:r>
    </w:p>
    <w:p w14:paraId="26FC4633" w14:textId="77777777" w:rsidR="00E41941" w:rsidRPr="00484AE4" w:rsidRDefault="00E41941" w:rsidP="00E41941">
      <w:pPr>
        <w:pStyle w:val="ListParagraph"/>
        <w:widowControl/>
        <w:numPr>
          <w:ilvl w:val="4"/>
          <w:numId w:val="18"/>
        </w:numPr>
        <w:autoSpaceDE/>
        <w:autoSpaceDN/>
        <w:spacing w:before="184" w:line="259" w:lineRule="auto"/>
        <w:ind w:right="274"/>
        <w:contextualSpacing/>
        <w:rPr>
          <w:sz w:val="24"/>
          <w:szCs w:val="24"/>
        </w:rPr>
      </w:pPr>
      <w:r w:rsidRPr="00484AE4">
        <w:rPr>
          <w:sz w:val="24"/>
          <w:szCs w:val="24"/>
        </w:rPr>
        <w:t xml:space="preserve">serving as the authorized signatory to sign and submit grant applications, certifications, agreements, amendments, reports, and draws, </w:t>
      </w:r>
    </w:p>
    <w:p w14:paraId="371DC7F4" w14:textId="77777777" w:rsidR="00E41941" w:rsidRPr="00484AE4" w:rsidRDefault="00E41941" w:rsidP="00E41941">
      <w:pPr>
        <w:pStyle w:val="ListParagraph"/>
        <w:widowControl/>
        <w:numPr>
          <w:ilvl w:val="4"/>
          <w:numId w:val="18"/>
        </w:numPr>
        <w:autoSpaceDE/>
        <w:autoSpaceDN/>
        <w:spacing w:before="184" w:line="259" w:lineRule="auto"/>
        <w:ind w:right="274"/>
        <w:contextualSpacing/>
        <w:rPr>
          <w:sz w:val="24"/>
          <w:szCs w:val="24"/>
        </w:rPr>
      </w:pPr>
      <w:r w:rsidRPr="00484AE4">
        <w:rPr>
          <w:sz w:val="24"/>
          <w:szCs w:val="24"/>
        </w:rPr>
        <w:t>contracting for services, and</w:t>
      </w:r>
    </w:p>
    <w:p w14:paraId="0C8CA2AD" w14:textId="77777777" w:rsidR="00E41941" w:rsidRPr="00484AE4" w:rsidRDefault="00E41941" w:rsidP="00E41941">
      <w:pPr>
        <w:pStyle w:val="ListParagraph"/>
        <w:widowControl/>
        <w:numPr>
          <w:ilvl w:val="4"/>
          <w:numId w:val="18"/>
        </w:numPr>
        <w:autoSpaceDE/>
        <w:autoSpaceDN/>
        <w:spacing w:before="184" w:line="259" w:lineRule="auto"/>
        <w:ind w:right="274"/>
        <w:contextualSpacing/>
        <w:rPr>
          <w:sz w:val="24"/>
          <w:szCs w:val="24"/>
        </w:rPr>
      </w:pPr>
      <w:r w:rsidRPr="00484AE4">
        <w:rPr>
          <w:sz w:val="24"/>
          <w:szCs w:val="24"/>
        </w:rPr>
        <w:t xml:space="preserve">conducting all banking business, loan extensions and bank checks. </w:t>
      </w:r>
    </w:p>
    <w:p w14:paraId="2D48BF12" w14:textId="54AA6778" w:rsidR="00E41941" w:rsidRPr="00484AE4" w:rsidRDefault="00E41941" w:rsidP="00E41941">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 xml:space="preserve">The Treasurer serves as an additional authorized signatory to sign financial-related documents, including financial reports, draws, contracts for services, banking business, loan extensions, and bank checks. </w:t>
      </w:r>
    </w:p>
    <w:p w14:paraId="5D662937" w14:textId="77777777" w:rsidR="00A72058" w:rsidRPr="00484AE4" w:rsidRDefault="00A72058" w:rsidP="00EF11EC">
      <w:pPr>
        <w:pStyle w:val="ListParagraph"/>
        <w:widowControl/>
        <w:numPr>
          <w:ilvl w:val="1"/>
          <w:numId w:val="18"/>
        </w:numPr>
        <w:autoSpaceDE/>
        <w:autoSpaceDN/>
        <w:spacing w:before="184" w:line="259" w:lineRule="auto"/>
        <w:ind w:right="274"/>
        <w:contextualSpacing/>
        <w:rPr>
          <w:sz w:val="24"/>
          <w:szCs w:val="24"/>
          <w:u w:val="single"/>
        </w:rPr>
      </w:pPr>
      <w:r w:rsidRPr="00484AE4">
        <w:rPr>
          <w:sz w:val="24"/>
          <w:szCs w:val="24"/>
          <w:u w:val="single"/>
        </w:rPr>
        <w:t>Executive Director.</w:t>
      </w:r>
      <w:r w:rsidRPr="00484AE4">
        <w:rPr>
          <w:sz w:val="24"/>
          <w:szCs w:val="24"/>
        </w:rPr>
        <w:t xml:space="preserve"> </w:t>
      </w:r>
    </w:p>
    <w:p w14:paraId="3347FF5E" w14:textId="77777777"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u w:val="single"/>
        </w:rPr>
      </w:pPr>
      <w:r w:rsidRPr="00484AE4">
        <w:rPr>
          <w:sz w:val="24"/>
          <w:szCs w:val="24"/>
        </w:rPr>
        <w:t xml:space="preserve">Act on behalf of the Council as the “Authorized Official” on all grants. </w:t>
      </w:r>
    </w:p>
    <w:p w14:paraId="05D0D958" w14:textId="441CA9C0" w:rsidR="000F525E" w:rsidRPr="00484AE4" w:rsidRDefault="000F525E"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Review potential funding opportunities that align with regional needs</w:t>
      </w:r>
      <w:r w:rsidRPr="00484AE4">
        <w:rPr>
          <w:sz w:val="24"/>
          <w:szCs w:val="24"/>
          <w:highlight w:val="yellow"/>
        </w:rPr>
        <w:t>.</w:t>
      </w:r>
    </w:p>
    <w:p w14:paraId="1E7139D4" w14:textId="1AA8F77B" w:rsidR="000F525E" w:rsidRPr="00484AE4" w:rsidRDefault="000F525E" w:rsidP="000F525E">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 xml:space="preserve">If those opportunities are feasible and favorable to the </w:t>
      </w:r>
      <w:r w:rsidR="00854108" w:rsidRPr="00484AE4">
        <w:rPr>
          <w:sz w:val="24"/>
          <w:szCs w:val="24"/>
        </w:rPr>
        <w:t>Council</w:t>
      </w:r>
      <w:r w:rsidRPr="00484AE4">
        <w:rPr>
          <w:sz w:val="24"/>
          <w:szCs w:val="24"/>
        </w:rPr>
        <w:t xml:space="preserve"> and/or member jurisdictions, the Executive Director present</w:t>
      </w:r>
      <w:r w:rsidR="00B00FC7" w:rsidRPr="00484AE4">
        <w:rPr>
          <w:sz w:val="24"/>
          <w:szCs w:val="24"/>
        </w:rPr>
        <w:t>s</w:t>
      </w:r>
      <w:r w:rsidRPr="00484AE4">
        <w:rPr>
          <w:sz w:val="24"/>
          <w:szCs w:val="24"/>
        </w:rPr>
        <w:t xml:space="preserve"> details of funding opportunities to the Board to seek approval to pursue application and accept if awarded</w:t>
      </w:r>
      <w:r w:rsidR="00854108" w:rsidRPr="00484AE4">
        <w:rPr>
          <w:sz w:val="24"/>
          <w:szCs w:val="24"/>
        </w:rPr>
        <w:t xml:space="preserve"> or otherwise</w:t>
      </w:r>
      <w:r w:rsidRPr="00484AE4">
        <w:rPr>
          <w:sz w:val="24"/>
          <w:szCs w:val="24"/>
        </w:rPr>
        <w:t xml:space="preserve"> pass along to the most appropriate entities to consider. </w:t>
      </w:r>
    </w:p>
    <w:p w14:paraId="46D4AA8F" w14:textId="20DD3515" w:rsidR="00854108" w:rsidRPr="00484AE4" w:rsidRDefault="00854108" w:rsidP="00854108">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Confirm source of required match funding and seek formal authorization from entity providing match funding. </w:t>
      </w:r>
    </w:p>
    <w:p w14:paraId="614A34C7" w14:textId="1FF1CFCC" w:rsidR="00854108" w:rsidRPr="00484AE4" w:rsidRDefault="00854108" w:rsidP="00854108">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Confirm ability to comply with all requirements of the grant funding terms and conditions. </w:t>
      </w:r>
    </w:p>
    <w:p w14:paraId="6C1C9190" w14:textId="07D59BCD"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Review and</w:t>
      </w:r>
      <w:r w:rsidR="00854108" w:rsidRPr="00484AE4">
        <w:rPr>
          <w:sz w:val="24"/>
          <w:szCs w:val="24"/>
        </w:rPr>
        <w:t xml:space="preserve"> submit</w:t>
      </w:r>
      <w:r w:rsidRPr="00484AE4">
        <w:rPr>
          <w:sz w:val="24"/>
          <w:szCs w:val="24"/>
        </w:rPr>
        <w:t xml:space="preserve"> grant applications</w:t>
      </w:r>
      <w:r w:rsidR="00854108" w:rsidRPr="00484AE4">
        <w:rPr>
          <w:sz w:val="24"/>
          <w:szCs w:val="24"/>
        </w:rPr>
        <w:t xml:space="preserve"> as the Council’s authorized official. </w:t>
      </w:r>
    </w:p>
    <w:p w14:paraId="28C6AEBD" w14:textId="50CCC0E5" w:rsidR="00854108" w:rsidRPr="00484AE4" w:rsidRDefault="0085410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Reconfirm ability of the Council to comply with all grant award terms and conditions and execute grant agreement should funding be awarded. </w:t>
      </w:r>
    </w:p>
    <w:p w14:paraId="5A10F00D" w14:textId="480C412D" w:rsidR="00854108" w:rsidRPr="00484AE4" w:rsidRDefault="0085410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Ensure required cash match funding is deposited within the grant fund prior to the start of the grant period and prior to any expenditures related to the grant. </w:t>
      </w:r>
    </w:p>
    <w:p w14:paraId="1F09280B" w14:textId="77777777"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Review and sign off on financial and performance reports.</w:t>
      </w:r>
    </w:p>
    <w:p w14:paraId="3D51E2AC" w14:textId="5233F7BD"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Confirm and reconcile </w:t>
      </w:r>
      <w:r w:rsidR="006F6089" w:rsidRPr="00E67D6D">
        <w:rPr>
          <w:sz w:val="24"/>
        </w:rPr>
        <w:t>grant expens</w:t>
      </w:r>
      <w:r w:rsidR="00C73842" w:rsidRPr="00E67D6D">
        <w:rPr>
          <w:sz w:val="24"/>
        </w:rPr>
        <w:t>es</w:t>
      </w:r>
      <w:r w:rsidR="00806090">
        <w:rPr>
          <w:sz w:val="24"/>
        </w:rPr>
        <w:t xml:space="preserve"> </w:t>
      </w:r>
      <w:r w:rsidR="00806090" w:rsidRPr="007533CE">
        <w:rPr>
          <w:sz w:val="24"/>
        </w:rPr>
        <w:t>and grant budgets</w:t>
      </w:r>
      <w:r w:rsidR="00E67D6D" w:rsidRPr="007533CE">
        <w:rPr>
          <w:sz w:val="24"/>
        </w:rPr>
        <w:t xml:space="preserve"> </w:t>
      </w:r>
      <w:r w:rsidRPr="007533CE">
        <w:rPr>
          <w:sz w:val="24"/>
        </w:rPr>
        <w:t>with</w:t>
      </w:r>
      <w:r w:rsidRPr="00484AE4">
        <w:rPr>
          <w:sz w:val="24"/>
          <w:szCs w:val="24"/>
        </w:rPr>
        <w:t xml:space="preserve"> Gr</w:t>
      </w:r>
      <w:r w:rsidR="00C73842" w:rsidRPr="00484AE4">
        <w:rPr>
          <w:sz w:val="24"/>
          <w:szCs w:val="24"/>
        </w:rPr>
        <w:t>a</w:t>
      </w:r>
      <w:r w:rsidRPr="00484AE4">
        <w:rPr>
          <w:sz w:val="24"/>
          <w:szCs w:val="24"/>
        </w:rPr>
        <w:t xml:space="preserve">nt Managers. </w:t>
      </w:r>
    </w:p>
    <w:p w14:paraId="0971AE90" w14:textId="102D3BBE"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Submit plans and proposals to Board for review</w:t>
      </w:r>
      <w:r w:rsidR="00371B86" w:rsidRPr="00484AE4">
        <w:rPr>
          <w:sz w:val="24"/>
          <w:szCs w:val="24"/>
        </w:rPr>
        <w:t xml:space="preserve"> and input.</w:t>
      </w:r>
    </w:p>
    <w:p w14:paraId="49AD79E4" w14:textId="24B29D4D" w:rsidR="00393A07"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Attend monthly Board meetings and keep the Board updated on all grant</w:t>
      </w:r>
      <w:r w:rsidR="00854108" w:rsidRPr="00484AE4">
        <w:rPr>
          <w:sz w:val="24"/>
          <w:szCs w:val="24"/>
        </w:rPr>
        <w:t xml:space="preserve"> </w:t>
      </w:r>
      <w:r w:rsidR="00393A07" w:rsidRPr="00484AE4">
        <w:rPr>
          <w:sz w:val="24"/>
          <w:szCs w:val="24"/>
        </w:rPr>
        <w:t>scope implementation progress and grant budgets, to include</w:t>
      </w:r>
      <w:r w:rsidR="00E41941" w:rsidRPr="00484AE4">
        <w:rPr>
          <w:sz w:val="24"/>
          <w:szCs w:val="24"/>
        </w:rPr>
        <w:t xml:space="preserve"> at least:</w:t>
      </w:r>
    </w:p>
    <w:p w14:paraId="094A0F32" w14:textId="77777777" w:rsidR="00393A07" w:rsidRPr="00484AE4" w:rsidRDefault="00393A07" w:rsidP="00393A07">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 xml:space="preserve">budget details by line item, </w:t>
      </w:r>
    </w:p>
    <w:p w14:paraId="3E66D26B" w14:textId="78F38949" w:rsidR="00393A07" w:rsidRPr="00484AE4" w:rsidRDefault="00393A07" w:rsidP="00393A07">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federal/state</w:t>
      </w:r>
      <w:r w:rsidR="006F6089" w:rsidRPr="00484AE4">
        <w:rPr>
          <w:sz w:val="24"/>
          <w:szCs w:val="24"/>
        </w:rPr>
        <w:t>/private foundation</w:t>
      </w:r>
      <w:r w:rsidRPr="00484AE4">
        <w:rPr>
          <w:sz w:val="24"/>
          <w:szCs w:val="24"/>
        </w:rPr>
        <w:t xml:space="preserve"> grant balance,</w:t>
      </w:r>
    </w:p>
    <w:p w14:paraId="18525744" w14:textId="77777777" w:rsidR="00393A07" w:rsidRPr="00484AE4" w:rsidRDefault="00393A07" w:rsidP="00393A07">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match cash and/or in-kind contribution balances, and</w:t>
      </w:r>
    </w:p>
    <w:p w14:paraId="69428820" w14:textId="1F3C7A70" w:rsidR="00A72058" w:rsidRPr="00484AE4" w:rsidRDefault="00393A07" w:rsidP="00393A07">
      <w:pPr>
        <w:pStyle w:val="ListParagraph"/>
        <w:widowControl/>
        <w:numPr>
          <w:ilvl w:val="3"/>
          <w:numId w:val="18"/>
        </w:numPr>
        <w:autoSpaceDE/>
        <w:autoSpaceDN/>
        <w:spacing w:before="184" w:line="259" w:lineRule="auto"/>
        <w:ind w:right="274"/>
        <w:contextualSpacing/>
        <w:rPr>
          <w:sz w:val="24"/>
          <w:szCs w:val="24"/>
        </w:rPr>
      </w:pPr>
      <w:r w:rsidRPr="00484AE4">
        <w:rPr>
          <w:sz w:val="24"/>
          <w:szCs w:val="24"/>
        </w:rPr>
        <w:t xml:space="preserve">overall total balance. </w:t>
      </w:r>
    </w:p>
    <w:p w14:paraId="3C9E5F27" w14:textId="0B1E311E" w:rsidR="00393A07" w:rsidRPr="00484AE4" w:rsidRDefault="00393A07"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 xml:space="preserve">Ensure staff are prepared for site visits and audits for each grant assigned, at any given time. </w:t>
      </w:r>
    </w:p>
    <w:p w14:paraId="386D2E35" w14:textId="22EE5C2D"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Monitor, maintain, and update SAM and DUNS accounts yearly</w:t>
      </w:r>
      <w:r w:rsidR="00393A07" w:rsidRPr="00484AE4">
        <w:rPr>
          <w:sz w:val="24"/>
          <w:szCs w:val="24"/>
        </w:rPr>
        <w:t xml:space="preserve">, with renewals due </w:t>
      </w:r>
      <w:r w:rsidR="00AC0014" w:rsidRPr="00484AE4">
        <w:rPr>
          <w:sz w:val="24"/>
          <w:szCs w:val="24"/>
        </w:rPr>
        <w:t>each December</w:t>
      </w:r>
      <w:r w:rsidRPr="00484AE4">
        <w:rPr>
          <w:sz w:val="24"/>
          <w:szCs w:val="24"/>
        </w:rPr>
        <w:t xml:space="preserve">. </w:t>
      </w:r>
    </w:p>
    <w:p w14:paraId="4F928763" w14:textId="77777777" w:rsidR="00A72058" w:rsidRPr="00484AE4" w:rsidRDefault="00A72058" w:rsidP="00EF11EC">
      <w:pPr>
        <w:pStyle w:val="ListParagraph"/>
        <w:widowControl/>
        <w:numPr>
          <w:ilvl w:val="2"/>
          <w:numId w:val="18"/>
        </w:numPr>
        <w:autoSpaceDE/>
        <w:autoSpaceDN/>
        <w:spacing w:before="184" w:line="259" w:lineRule="auto"/>
        <w:ind w:left="1890" w:right="274"/>
        <w:contextualSpacing/>
        <w:rPr>
          <w:sz w:val="24"/>
          <w:szCs w:val="24"/>
        </w:rPr>
      </w:pPr>
      <w:r w:rsidRPr="00484AE4">
        <w:rPr>
          <w:sz w:val="24"/>
          <w:szCs w:val="24"/>
        </w:rPr>
        <w:t>Perform Grant Manager functions as needed.</w:t>
      </w:r>
    </w:p>
    <w:p w14:paraId="4360BC87" w14:textId="77777777" w:rsidR="00A72058" w:rsidRPr="00484AE4" w:rsidRDefault="00A72058" w:rsidP="00EF11EC">
      <w:pPr>
        <w:pStyle w:val="ListParagraph"/>
        <w:widowControl/>
        <w:numPr>
          <w:ilvl w:val="1"/>
          <w:numId w:val="18"/>
        </w:numPr>
        <w:autoSpaceDE/>
        <w:autoSpaceDN/>
        <w:spacing w:before="184" w:line="259" w:lineRule="auto"/>
        <w:ind w:right="274"/>
        <w:contextualSpacing/>
        <w:rPr>
          <w:sz w:val="24"/>
          <w:szCs w:val="24"/>
          <w:u w:val="single"/>
        </w:rPr>
      </w:pPr>
      <w:r w:rsidRPr="00484AE4">
        <w:rPr>
          <w:sz w:val="24"/>
          <w:szCs w:val="24"/>
          <w:u w:val="single"/>
        </w:rPr>
        <w:t>Grant Manager</w:t>
      </w:r>
    </w:p>
    <w:p w14:paraId="712D5F88" w14:textId="77777777" w:rsidR="00A72058" w:rsidRPr="00484AE4" w:rsidRDefault="00A72058" w:rsidP="00EF11EC">
      <w:pPr>
        <w:pStyle w:val="ListParagraph"/>
        <w:widowControl/>
        <w:numPr>
          <w:ilvl w:val="2"/>
          <w:numId w:val="18"/>
        </w:numPr>
        <w:autoSpaceDE/>
        <w:autoSpaceDN/>
        <w:spacing w:before="184" w:line="259" w:lineRule="auto"/>
        <w:ind w:left="1890" w:right="274"/>
        <w:contextualSpacing/>
        <w:rPr>
          <w:i/>
          <w:iCs/>
          <w:sz w:val="24"/>
          <w:szCs w:val="24"/>
        </w:rPr>
      </w:pPr>
      <w:r w:rsidRPr="00484AE4">
        <w:rPr>
          <w:i/>
          <w:iCs/>
          <w:sz w:val="24"/>
          <w:szCs w:val="24"/>
        </w:rPr>
        <w:t>Research</w:t>
      </w:r>
    </w:p>
    <w:p w14:paraId="74B6D219" w14:textId="77777777"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Research potential projects and present at staff meetings. Take note of the key basics of the grant, the project goals, the Council’s eligibility, and whether a grant has match requirements.</w:t>
      </w:r>
    </w:p>
    <w:p w14:paraId="24A7064A" w14:textId="59FF7DDD"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If a grant opportunity is ultimately approved by the Board, prepare the application and supporting documents. Prepare the grant budgets with an eye towards match requirements, </w:t>
      </w:r>
      <w:r w:rsidR="00A0018F" w:rsidRPr="00484AE4">
        <w:rPr>
          <w:sz w:val="24"/>
          <w:szCs w:val="24"/>
        </w:rPr>
        <w:t xml:space="preserve">and </w:t>
      </w:r>
      <w:r w:rsidRPr="00484AE4">
        <w:rPr>
          <w:sz w:val="24"/>
          <w:szCs w:val="24"/>
        </w:rPr>
        <w:t xml:space="preserve">costs that are and are not reimbursable under the grant. </w:t>
      </w:r>
    </w:p>
    <w:p w14:paraId="398C6792" w14:textId="28449A42" w:rsidR="00393A07" w:rsidRPr="00484AE4" w:rsidRDefault="00393A07"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Prepare a staffing plan detailing each staff member that will be working on the grant with the associated salary amount and fringe amount per staff member anticipated necessary to implement the grant. This will serve as support documentation for any salary funding being requested in the overall grant budget.</w:t>
      </w:r>
    </w:p>
    <w:p w14:paraId="6ADE8E2C" w14:textId="79F0DECE" w:rsidR="00EB62CD" w:rsidRPr="00484AE4" w:rsidRDefault="00EB62CD" w:rsidP="00EB62CD">
      <w:pPr>
        <w:pStyle w:val="ListParagraph"/>
        <w:widowControl/>
        <w:numPr>
          <w:ilvl w:val="4"/>
          <w:numId w:val="18"/>
        </w:numPr>
        <w:tabs>
          <w:tab w:val="left" w:pos="2700"/>
          <w:tab w:val="left" w:pos="2790"/>
          <w:tab w:val="left" w:pos="3240"/>
          <w:tab w:val="left" w:pos="3330"/>
        </w:tabs>
        <w:autoSpaceDE/>
        <w:autoSpaceDN/>
        <w:spacing w:before="184" w:line="259" w:lineRule="auto"/>
        <w:ind w:left="2700" w:right="274"/>
        <w:contextualSpacing/>
        <w:rPr>
          <w:sz w:val="24"/>
          <w:szCs w:val="24"/>
        </w:rPr>
      </w:pPr>
      <w:r w:rsidRPr="00484AE4">
        <w:rPr>
          <w:sz w:val="24"/>
          <w:szCs w:val="24"/>
        </w:rPr>
        <w:t xml:space="preserve">Any indirect cost must be applied consistently across all grants being administered by the Council. </w:t>
      </w:r>
    </w:p>
    <w:p w14:paraId="36A90C71" w14:textId="77777777" w:rsidR="00A72058" w:rsidRPr="00484AE4" w:rsidRDefault="00A72058" w:rsidP="00EF11EC">
      <w:pPr>
        <w:pStyle w:val="ListParagraph"/>
        <w:widowControl/>
        <w:numPr>
          <w:ilvl w:val="2"/>
          <w:numId w:val="18"/>
        </w:numPr>
        <w:autoSpaceDE/>
        <w:autoSpaceDN/>
        <w:spacing w:before="184" w:line="259" w:lineRule="auto"/>
        <w:ind w:left="1890" w:right="274"/>
        <w:contextualSpacing/>
        <w:rPr>
          <w:i/>
          <w:iCs/>
          <w:sz w:val="24"/>
          <w:szCs w:val="24"/>
        </w:rPr>
      </w:pPr>
      <w:r w:rsidRPr="00484AE4">
        <w:rPr>
          <w:i/>
          <w:iCs/>
          <w:sz w:val="24"/>
          <w:szCs w:val="24"/>
        </w:rPr>
        <w:t>Implementation and Reporting</w:t>
      </w:r>
    </w:p>
    <w:p w14:paraId="4561019B" w14:textId="32D548CB" w:rsidR="00EB62CD" w:rsidRPr="00484AE4" w:rsidRDefault="00EB62CD"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Provide approved grant budgets to Accountant and request the creation of a new grant fund </w:t>
      </w:r>
      <w:r w:rsidR="006F6089" w:rsidRPr="00484AE4">
        <w:rPr>
          <w:sz w:val="24"/>
          <w:szCs w:val="24"/>
        </w:rPr>
        <w:t xml:space="preserve">and sub accounts </w:t>
      </w:r>
      <w:r w:rsidRPr="00484AE4">
        <w:rPr>
          <w:sz w:val="24"/>
          <w:szCs w:val="24"/>
        </w:rPr>
        <w:t xml:space="preserve">for all financial activities related to the grant. </w:t>
      </w:r>
    </w:p>
    <w:p w14:paraId="6B404A03" w14:textId="7A467024" w:rsidR="00EB62CD" w:rsidRPr="00484AE4" w:rsidRDefault="00EB62CD"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Ensure cash match is deposited to newly established grant fund prior to the grant period start date and prior to expending any grant dollars. </w:t>
      </w:r>
    </w:p>
    <w:p w14:paraId="7B49010C" w14:textId="1B5DDEE2" w:rsidR="00EB62CD" w:rsidRPr="00484AE4" w:rsidRDefault="00EB62CD"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If the grant is a multi-year grant that is awarded annually, ensure reconciliation and </w:t>
      </w:r>
      <w:r w:rsidRPr="00E67D6D">
        <w:rPr>
          <w:sz w:val="24"/>
        </w:rPr>
        <w:t>financial close-out at year-end.</w:t>
      </w:r>
      <w:r w:rsidRPr="00484AE4">
        <w:rPr>
          <w:sz w:val="24"/>
          <w:szCs w:val="24"/>
        </w:rPr>
        <w:t xml:space="preserve"> Provide Accountant with </w:t>
      </w:r>
    </w:p>
    <w:p w14:paraId="7B3C4E0D" w14:textId="1F39AD2C" w:rsidR="00EB62CD" w:rsidRPr="00484AE4" w:rsidRDefault="00EB62CD" w:rsidP="00C34E72">
      <w:pPr>
        <w:pStyle w:val="ListParagraph"/>
        <w:widowControl/>
        <w:numPr>
          <w:ilvl w:val="4"/>
          <w:numId w:val="18"/>
        </w:numPr>
        <w:tabs>
          <w:tab w:val="left" w:pos="2700"/>
          <w:tab w:val="left" w:pos="3240"/>
        </w:tabs>
        <w:autoSpaceDE/>
        <w:autoSpaceDN/>
        <w:spacing w:before="184" w:line="259" w:lineRule="auto"/>
        <w:ind w:right="274" w:hanging="1260"/>
        <w:contextualSpacing/>
        <w:rPr>
          <w:sz w:val="24"/>
          <w:szCs w:val="24"/>
        </w:rPr>
      </w:pPr>
      <w:r w:rsidRPr="00484AE4">
        <w:rPr>
          <w:sz w:val="24"/>
          <w:szCs w:val="24"/>
        </w:rPr>
        <w:t>next year’s approved grant budget,</w:t>
      </w:r>
    </w:p>
    <w:p w14:paraId="02B52836" w14:textId="5D00F56A" w:rsidR="00EB62CD" w:rsidRPr="00484AE4" w:rsidRDefault="00EB62CD" w:rsidP="00C34E72">
      <w:pPr>
        <w:pStyle w:val="ListParagraph"/>
        <w:widowControl/>
        <w:numPr>
          <w:ilvl w:val="4"/>
          <w:numId w:val="18"/>
        </w:numPr>
        <w:tabs>
          <w:tab w:val="left" w:pos="2700"/>
          <w:tab w:val="left" w:pos="3240"/>
        </w:tabs>
        <w:autoSpaceDE/>
        <w:autoSpaceDN/>
        <w:spacing w:before="184" w:line="259" w:lineRule="auto"/>
        <w:ind w:right="274" w:hanging="1260"/>
        <w:contextualSpacing/>
        <w:rPr>
          <w:sz w:val="24"/>
          <w:szCs w:val="24"/>
        </w:rPr>
      </w:pPr>
      <w:r w:rsidRPr="00484AE4">
        <w:rPr>
          <w:sz w:val="24"/>
          <w:szCs w:val="24"/>
        </w:rPr>
        <w:t xml:space="preserve">any cash match deposit to support the new year’s match requirement </w:t>
      </w:r>
    </w:p>
    <w:p w14:paraId="775C4D46" w14:textId="11D5C33A" w:rsidR="00EB62CD" w:rsidRPr="00484AE4" w:rsidRDefault="00EB62CD" w:rsidP="00EB62CD">
      <w:pPr>
        <w:pStyle w:val="ListParagraph"/>
        <w:widowControl/>
        <w:autoSpaceDE/>
        <w:autoSpaceDN/>
        <w:spacing w:before="184" w:line="259" w:lineRule="auto"/>
        <w:ind w:left="2250" w:right="274" w:firstLine="0"/>
        <w:contextualSpacing/>
        <w:rPr>
          <w:sz w:val="24"/>
          <w:szCs w:val="24"/>
        </w:rPr>
      </w:pPr>
      <w:r w:rsidRPr="00484AE4">
        <w:rPr>
          <w:sz w:val="24"/>
          <w:szCs w:val="24"/>
        </w:rPr>
        <w:t>prior to the start date of the new grant year (if collected annually, such as with the EDA Partnership Planning Grant.)</w:t>
      </w:r>
    </w:p>
    <w:p w14:paraId="6D917790" w14:textId="55501F31" w:rsidR="00C34E72" w:rsidRPr="00484AE4" w:rsidRDefault="00C34E72"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Complete special conditions and any required training required of the grant prior to expending grant funding. </w:t>
      </w:r>
    </w:p>
    <w:p w14:paraId="0A3653CF" w14:textId="66FDFB43" w:rsidR="00A72058" w:rsidRPr="00484AE4" w:rsidRDefault="00A72058" w:rsidP="00C34E72">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Develop implementation</w:t>
      </w:r>
      <w:r w:rsidR="00EB62CD" w:rsidRPr="00484AE4">
        <w:rPr>
          <w:sz w:val="24"/>
          <w:szCs w:val="24"/>
        </w:rPr>
        <w:t xml:space="preserve"> work</w:t>
      </w:r>
      <w:r w:rsidRPr="00484AE4">
        <w:rPr>
          <w:sz w:val="24"/>
          <w:szCs w:val="24"/>
        </w:rPr>
        <w:t xml:space="preserve"> plans.</w:t>
      </w:r>
    </w:p>
    <w:p w14:paraId="3580DE42" w14:textId="6A2C7D14" w:rsidR="00C34E72" w:rsidRPr="00484AE4" w:rsidRDefault="00C34E72"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Host subrecipient kick-off meeting to discuss grant requirements and draft subrecipient agreements. </w:t>
      </w:r>
    </w:p>
    <w:p w14:paraId="47C76492" w14:textId="389D34F9" w:rsidR="00C34E72" w:rsidRPr="00484AE4" w:rsidRDefault="00C34E72"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Execute subrecipient agreements prior to any expenditures related to the subrecipient portion of the grant budget. </w:t>
      </w:r>
    </w:p>
    <w:p w14:paraId="02060310" w14:textId="0CC1EFFB" w:rsidR="00C34E72" w:rsidRPr="00484AE4" w:rsidRDefault="00C34E72"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Gather </w:t>
      </w:r>
      <w:r w:rsidR="00806090" w:rsidRPr="007533CE">
        <w:rPr>
          <w:sz w:val="24"/>
          <w:szCs w:val="24"/>
        </w:rPr>
        <w:t xml:space="preserve">and reconcile </w:t>
      </w:r>
      <w:r w:rsidR="0044129E" w:rsidRPr="007533CE">
        <w:rPr>
          <w:sz w:val="24"/>
          <w:szCs w:val="24"/>
        </w:rPr>
        <w:t>expense reports</w:t>
      </w:r>
      <w:r w:rsidR="00806090" w:rsidRPr="007533CE">
        <w:rPr>
          <w:sz w:val="24"/>
          <w:szCs w:val="24"/>
        </w:rPr>
        <w:t xml:space="preserve"> versus grant budgets</w:t>
      </w:r>
      <w:r w:rsidR="0044129E" w:rsidRPr="00484AE4">
        <w:rPr>
          <w:sz w:val="24"/>
          <w:szCs w:val="24"/>
        </w:rPr>
        <w:t xml:space="preserve"> </w:t>
      </w:r>
      <w:r w:rsidRPr="00484AE4">
        <w:rPr>
          <w:sz w:val="24"/>
          <w:szCs w:val="24"/>
        </w:rPr>
        <w:t>from the program, partners, and subrecipients.</w:t>
      </w:r>
    </w:p>
    <w:p w14:paraId="6139EBBD" w14:textId="7044BCBC"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Prepare programmatic and financial reports for review by Executive Director</w:t>
      </w:r>
      <w:r w:rsidR="00C34E72" w:rsidRPr="00484AE4">
        <w:rPr>
          <w:sz w:val="24"/>
          <w:szCs w:val="24"/>
        </w:rPr>
        <w:t xml:space="preserve"> within submission deadlines</w:t>
      </w:r>
      <w:r w:rsidRPr="00484AE4">
        <w:rPr>
          <w:sz w:val="24"/>
          <w:szCs w:val="24"/>
        </w:rPr>
        <w:t xml:space="preserve">. </w:t>
      </w:r>
    </w:p>
    <w:p w14:paraId="06158CB4" w14:textId="77777777"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Maintain communications with any partners or subrecipients under the grant project. </w:t>
      </w:r>
    </w:p>
    <w:p w14:paraId="325BA513" w14:textId="77777777" w:rsidR="00C34E72"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Monitor expenditures and activities. </w:t>
      </w:r>
    </w:p>
    <w:p w14:paraId="03C37D1B" w14:textId="4BAB2AFE"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Conduct </w:t>
      </w:r>
      <w:r w:rsidR="00C34E72" w:rsidRPr="00484AE4">
        <w:rPr>
          <w:sz w:val="24"/>
          <w:szCs w:val="24"/>
        </w:rPr>
        <w:t xml:space="preserve">subrecipient </w:t>
      </w:r>
      <w:r w:rsidRPr="00484AE4">
        <w:rPr>
          <w:sz w:val="24"/>
          <w:szCs w:val="24"/>
        </w:rPr>
        <w:t xml:space="preserve">site </w:t>
      </w:r>
      <w:r w:rsidR="00C34E72" w:rsidRPr="00484AE4">
        <w:rPr>
          <w:sz w:val="24"/>
          <w:szCs w:val="24"/>
        </w:rPr>
        <w:t>visits to ensure compliance</w:t>
      </w:r>
      <w:r w:rsidRPr="00484AE4">
        <w:rPr>
          <w:sz w:val="24"/>
          <w:szCs w:val="24"/>
        </w:rPr>
        <w:t xml:space="preserve">. </w:t>
      </w:r>
    </w:p>
    <w:p w14:paraId="7DA3329F" w14:textId="77777777"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Identify and investigate any issues with management of grants. </w:t>
      </w:r>
    </w:p>
    <w:p w14:paraId="78D9F857" w14:textId="77777777"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At the conclusion of the program or project, make sure files are appropriately closed out and marked for retention as required by grant terms. </w:t>
      </w:r>
    </w:p>
    <w:p w14:paraId="5D19281A" w14:textId="38F9D462" w:rsidR="00A72058" w:rsidRPr="00484AE4" w:rsidRDefault="00A72058" w:rsidP="00EF11EC">
      <w:pPr>
        <w:pStyle w:val="ListParagraph"/>
        <w:widowControl/>
        <w:numPr>
          <w:ilvl w:val="3"/>
          <w:numId w:val="18"/>
        </w:numPr>
        <w:autoSpaceDE/>
        <w:autoSpaceDN/>
        <w:spacing w:before="184" w:line="259" w:lineRule="auto"/>
        <w:ind w:left="2250" w:right="274"/>
        <w:contextualSpacing/>
        <w:rPr>
          <w:sz w:val="24"/>
          <w:szCs w:val="24"/>
        </w:rPr>
      </w:pPr>
      <w:r w:rsidRPr="00484AE4">
        <w:rPr>
          <w:sz w:val="24"/>
          <w:szCs w:val="24"/>
        </w:rPr>
        <w:t xml:space="preserve">Maintain accurate files </w:t>
      </w:r>
      <w:r w:rsidR="0044129E" w:rsidRPr="00484AE4">
        <w:rPr>
          <w:sz w:val="24"/>
          <w:szCs w:val="24"/>
        </w:rPr>
        <w:t xml:space="preserve">(in FHRC G drive or official file storage) </w:t>
      </w:r>
      <w:r w:rsidRPr="00484AE4">
        <w:rPr>
          <w:sz w:val="24"/>
          <w:szCs w:val="24"/>
        </w:rPr>
        <w:t xml:space="preserve">in accordance with the Document Retention Policy and any additional terms of the grant award. If the terms of the grant and the Document Retention Policy are in conflict, defer to the terms of the grant. </w:t>
      </w:r>
    </w:p>
    <w:p w14:paraId="29244916" w14:textId="77777777" w:rsidR="00A72058" w:rsidRPr="00484AE4" w:rsidRDefault="00A72058" w:rsidP="00EF11EC">
      <w:pPr>
        <w:pStyle w:val="ListParagraph"/>
        <w:widowControl/>
        <w:numPr>
          <w:ilvl w:val="1"/>
          <w:numId w:val="18"/>
        </w:numPr>
        <w:autoSpaceDE/>
        <w:autoSpaceDN/>
        <w:spacing w:before="184" w:line="259" w:lineRule="auto"/>
        <w:ind w:right="274"/>
        <w:contextualSpacing/>
        <w:rPr>
          <w:sz w:val="24"/>
          <w:szCs w:val="24"/>
          <w:u w:val="single"/>
        </w:rPr>
      </w:pPr>
      <w:r w:rsidRPr="00484AE4">
        <w:rPr>
          <w:sz w:val="24"/>
          <w:szCs w:val="24"/>
          <w:u w:val="single"/>
        </w:rPr>
        <w:t>Accountant</w:t>
      </w:r>
    </w:p>
    <w:p w14:paraId="6F07B6BF" w14:textId="77777777" w:rsidR="00841743" w:rsidRPr="00484AE4" w:rsidRDefault="00A72058" w:rsidP="00EF11EC">
      <w:pPr>
        <w:pStyle w:val="ListParagraph"/>
        <w:widowControl/>
        <w:numPr>
          <w:ilvl w:val="2"/>
          <w:numId w:val="18"/>
        </w:numPr>
        <w:autoSpaceDE/>
        <w:autoSpaceDN/>
        <w:spacing w:before="184" w:line="259" w:lineRule="auto"/>
        <w:ind w:left="1890" w:right="274"/>
        <w:contextualSpacing/>
        <w:rPr>
          <w:i/>
          <w:iCs/>
          <w:sz w:val="24"/>
          <w:szCs w:val="24"/>
        </w:rPr>
      </w:pPr>
      <w:r w:rsidRPr="00484AE4">
        <w:rPr>
          <w:sz w:val="24"/>
          <w:szCs w:val="24"/>
        </w:rPr>
        <w:t>Assist in</w:t>
      </w:r>
      <w:r w:rsidR="00C34E72" w:rsidRPr="00484AE4">
        <w:rPr>
          <w:sz w:val="24"/>
          <w:szCs w:val="24"/>
        </w:rPr>
        <w:t xml:space="preserve"> providing data necessary for staff to</w:t>
      </w:r>
      <w:r w:rsidRPr="00484AE4">
        <w:rPr>
          <w:sz w:val="24"/>
          <w:szCs w:val="24"/>
        </w:rPr>
        <w:t xml:space="preserve"> prepar</w:t>
      </w:r>
      <w:r w:rsidR="00C34E72" w:rsidRPr="00484AE4">
        <w:rPr>
          <w:sz w:val="24"/>
          <w:szCs w:val="24"/>
        </w:rPr>
        <w:t>e accurate grant</w:t>
      </w:r>
      <w:r w:rsidRPr="00484AE4">
        <w:rPr>
          <w:sz w:val="24"/>
          <w:szCs w:val="24"/>
        </w:rPr>
        <w:t xml:space="preserve"> budgets and </w:t>
      </w:r>
      <w:r w:rsidR="00841743" w:rsidRPr="00484AE4">
        <w:rPr>
          <w:sz w:val="24"/>
          <w:szCs w:val="24"/>
        </w:rPr>
        <w:t xml:space="preserve">monthly grant reconciliations for awarded funds. </w:t>
      </w:r>
    </w:p>
    <w:p w14:paraId="70148A16" w14:textId="072027EF" w:rsidR="00A72058" w:rsidRPr="00484AE4" w:rsidRDefault="00841743" w:rsidP="00EF11EC">
      <w:pPr>
        <w:pStyle w:val="ListParagraph"/>
        <w:widowControl/>
        <w:numPr>
          <w:ilvl w:val="2"/>
          <w:numId w:val="18"/>
        </w:numPr>
        <w:autoSpaceDE/>
        <w:autoSpaceDN/>
        <w:spacing w:before="184" w:line="259" w:lineRule="auto"/>
        <w:ind w:left="1890" w:right="274"/>
        <w:contextualSpacing/>
        <w:rPr>
          <w:i/>
          <w:iCs/>
          <w:sz w:val="24"/>
          <w:szCs w:val="24"/>
        </w:rPr>
      </w:pPr>
      <w:r w:rsidRPr="00484AE4">
        <w:rPr>
          <w:sz w:val="24"/>
          <w:szCs w:val="24"/>
        </w:rPr>
        <w:t>Review financial reports prepared by staff to ensure accuracy as a second review prior to submission to the Executive Director for review and submission</w:t>
      </w:r>
      <w:r w:rsidR="00C73842" w:rsidRPr="00484AE4">
        <w:rPr>
          <w:sz w:val="24"/>
          <w:szCs w:val="24"/>
        </w:rPr>
        <w:t xml:space="preserve">. </w:t>
      </w:r>
    </w:p>
    <w:p w14:paraId="5F025791" w14:textId="77777777" w:rsidR="00A72058" w:rsidRPr="00484AE4" w:rsidRDefault="00A72058" w:rsidP="00EF11EC">
      <w:pPr>
        <w:pStyle w:val="ListParagraph"/>
        <w:widowControl/>
        <w:numPr>
          <w:ilvl w:val="2"/>
          <w:numId w:val="18"/>
        </w:numPr>
        <w:autoSpaceDE/>
        <w:autoSpaceDN/>
        <w:spacing w:before="184" w:line="259" w:lineRule="auto"/>
        <w:ind w:left="1890" w:right="274"/>
        <w:contextualSpacing/>
        <w:rPr>
          <w:i/>
          <w:iCs/>
          <w:sz w:val="24"/>
          <w:szCs w:val="24"/>
        </w:rPr>
      </w:pPr>
      <w:r w:rsidRPr="00484AE4">
        <w:rPr>
          <w:sz w:val="24"/>
          <w:szCs w:val="24"/>
        </w:rPr>
        <w:t>Work with the Executive Director to ensure grant management and daily operations do not exceed financial abilities of the Council.</w:t>
      </w:r>
    </w:p>
    <w:p w14:paraId="5313BEA3" w14:textId="77777777" w:rsidR="00841743" w:rsidRPr="00484AE4" w:rsidRDefault="00841743" w:rsidP="00EF11EC">
      <w:pPr>
        <w:pStyle w:val="ListParagraph"/>
        <w:widowControl/>
        <w:numPr>
          <w:ilvl w:val="2"/>
          <w:numId w:val="18"/>
        </w:numPr>
        <w:autoSpaceDE/>
        <w:autoSpaceDN/>
        <w:spacing w:before="184" w:line="259" w:lineRule="auto"/>
        <w:ind w:left="1890" w:right="274"/>
        <w:contextualSpacing/>
        <w:rPr>
          <w:i/>
          <w:iCs/>
        </w:rPr>
      </w:pPr>
      <w:r w:rsidRPr="00484AE4">
        <w:rPr>
          <w:sz w:val="24"/>
          <w:szCs w:val="24"/>
        </w:rPr>
        <w:t xml:space="preserve">Journal entry funding from grant fund to General Fund after </w:t>
      </w:r>
      <w:proofErr w:type="spellStart"/>
      <w:r w:rsidRPr="00484AE4">
        <w:rPr>
          <w:sz w:val="24"/>
          <w:szCs w:val="24"/>
        </w:rPr>
        <w:t>draw downs</w:t>
      </w:r>
      <w:proofErr w:type="spellEnd"/>
      <w:r w:rsidRPr="00484AE4">
        <w:rPr>
          <w:sz w:val="24"/>
          <w:szCs w:val="24"/>
        </w:rPr>
        <w:t xml:space="preserve"> to reimburse indirect costs as requested per draw down. </w:t>
      </w:r>
    </w:p>
    <w:p w14:paraId="77E62CF7" w14:textId="77A8B4B1" w:rsidR="00A72058" w:rsidRPr="00484AE4" w:rsidRDefault="00841743" w:rsidP="00EF11EC">
      <w:pPr>
        <w:pStyle w:val="ListParagraph"/>
        <w:widowControl/>
        <w:numPr>
          <w:ilvl w:val="2"/>
          <w:numId w:val="18"/>
        </w:numPr>
        <w:autoSpaceDE/>
        <w:autoSpaceDN/>
        <w:spacing w:before="184" w:line="259" w:lineRule="auto"/>
        <w:ind w:left="1890" w:right="274"/>
        <w:contextualSpacing/>
        <w:rPr>
          <w:i/>
          <w:iCs/>
        </w:rPr>
      </w:pPr>
      <w:r w:rsidRPr="00484AE4">
        <w:rPr>
          <w:sz w:val="24"/>
          <w:szCs w:val="24"/>
        </w:rPr>
        <w:t>Develop monthly financial reports for the Board, detailing each grant fund</w:t>
      </w:r>
      <w:r w:rsidR="00C73842" w:rsidRPr="00484AE4">
        <w:rPr>
          <w:sz w:val="24"/>
          <w:szCs w:val="24"/>
        </w:rPr>
        <w:t xml:space="preserve">. </w:t>
      </w:r>
      <w:r w:rsidR="00A72058" w:rsidRPr="00484AE4">
        <w:t xml:space="preserve"> </w:t>
      </w:r>
    </w:p>
    <w:p w14:paraId="00BB2AFA" w14:textId="0B9FF2F2" w:rsidR="00E822A0" w:rsidRPr="00484AE4" w:rsidRDefault="00E822A0">
      <w:pPr>
        <w:rPr>
          <w:sz w:val="24"/>
          <w:szCs w:val="24"/>
        </w:rPr>
      </w:pPr>
      <w:r w:rsidRPr="00484AE4">
        <w:rPr>
          <w:sz w:val="24"/>
          <w:szCs w:val="24"/>
        </w:rPr>
        <w:br w:type="page"/>
      </w:r>
    </w:p>
    <w:p w14:paraId="1237D328" w14:textId="77777777" w:rsidR="00A72058" w:rsidRPr="00484AE4" w:rsidRDefault="00A72058" w:rsidP="00A72058">
      <w:pPr>
        <w:tabs>
          <w:tab w:val="left" w:pos="2241"/>
        </w:tabs>
        <w:spacing w:before="119"/>
        <w:rPr>
          <w:sz w:val="24"/>
          <w:szCs w:val="24"/>
          <w:highlight w:val="yellow"/>
        </w:rPr>
      </w:pPr>
    </w:p>
    <w:p w14:paraId="3C976B93" w14:textId="77777777" w:rsidR="005F1E02" w:rsidRPr="00E67D6D" w:rsidRDefault="005F1E02">
      <w:pPr>
        <w:pStyle w:val="BodyText"/>
        <w:spacing w:before="9"/>
        <w:ind w:left="0"/>
      </w:pPr>
    </w:p>
    <w:p w14:paraId="1806C856" w14:textId="570318A7" w:rsidR="005F1E02" w:rsidRPr="00484AE4" w:rsidRDefault="00E41941" w:rsidP="00EF11EC">
      <w:pPr>
        <w:pStyle w:val="Heading1"/>
        <w:numPr>
          <w:ilvl w:val="0"/>
          <w:numId w:val="1"/>
        </w:numPr>
        <w:tabs>
          <w:tab w:val="left" w:pos="980"/>
          <w:tab w:val="left" w:pos="981"/>
        </w:tabs>
        <w:spacing w:before="0"/>
        <w:ind w:hanging="609"/>
        <w:jc w:val="left"/>
      </w:pPr>
      <w:r w:rsidRPr="00484AE4">
        <w:t xml:space="preserve">GRANT MANAGEMENT POLICY </w:t>
      </w:r>
      <w:r w:rsidR="00E822A0" w:rsidRPr="00484AE4">
        <w:t>OPERATIONAL GUIDELINES</w:t>
      </w:r>
    </w:p>
    <w:p w14:paraId="57404E3A" w14:textId="77777777" w:rsidR="005F1E02" w:rsidRPr="00E67D6D" w:rsidRDefault="005F1E02">
      <w:pPr>
        <w:pStyle w:val="BodyText"/>
        <w:spacing w:before="9"/>
        <w:ind w:left="0"/>
        <w:rPr>
          <w:b/>
        </w:rPr>
      </w:pPr>
    </w:p>
    <w:p w14:paraId="513222F3" w14:textId="534F55B2" w:rsidR="00E822A0" w:rsidRPr="00484AE4" w:rsidRDefault="00E822A0" w:rsidP="00EF11EC">
      <w:pPr>
        <w:pStyle w:val="ListParagraph"/>
        <w:numPr>
          <w:ilvl w:val="1"/>
          <w:numId w:val="1"/>
        </w:numPr>
        <w:tabs>
          <w:tab w:val="left" w:pos="980"/>
          <w:tab w:val="left" w:pos="981"/>
        </w:tabs>
        <w:ind w:firstLine="10"/>
        <w:jc w:val="left"/>
        <w:rPr>
          <w:b/>
          <w:bCs/>
          <w:sz w:val="24"/>
          <w:szCs w:val="24"/>
        </w:rPr>
      </w:pPr>
      <w:r w:rsidRPr="00484AE4">
        <w:rPr>
          <w:b/>
          <w:bCs/>
          <w:sz w:val="24"/>
          <w:szCs w:val="24"/>
        </w:rPr>
        <w:t>Pre-Award Phase</w:t>
      </w:r>
    </w:p>
    <w:p w14:paraId="25976A94" w14:textId="77777777" w:rsidR="009A3ED4" w:rsidRPr="00484AE4" w:rsidRDefault="009A3ED4" w:rsidP="009A3ED4">
      <w:pPr>
        <w:tabs>
          <w:tab w:val="left" w:pos="980"/>
          <w:tab w:val="left" w:pos="981"/>
        </w:tabs>
        <w:ind w:left="980"/>
        <w:rPr>
          <w:b/>
          <w:bCs/>
          <w:sz w:val="24"/>
          <w:szCs w:val="24"/>
        </w:rPr>
      </w:pPr>
    </w:p>
    <w:p w14:paraId="6820069A" w14:textId="1E28E556" w:rsidR="00E822A0" w:rsidRPr="00484AE4" w:rsidRDefault="00E822A0" w:rsidP="00EF11EC">
      <w:pPr>
        <w:pStyle w:val="ListParagraph"/>
        <w:widowControl/>
        <w:numPr>
          <w:ilvl w:val="1"/>
          <w:numId w:val="19"/>
        </w:numPr>
        <w:autoSpaceDE/>
        <w:autoSpaceDN/>
        <w:spacing w:before="184" w:line="259" w:lineRule="auto"/>
        <w:ind w:left="1350" w:right="274"/>
        <w:contextualSpacing/>
        <w:rPr>
          <w:sz w:val="24"/>
          <w:szCs w:val="24"/>
          <w:u w:val="single"/>
        </w:rPr>
      </w:pPr>
      <w:r w:rsidRPr="00484AE4">
        <w:rPr>
          <w:sz w:val="24"/>
          <w:szCs w:val="24"/>
          <w:u w:val="single"/>
        </w:rPr>
        <w:t xml:space="preserve">Preapplication Assessment Considerations. </w:t>
      </w:r>
      <w:r w:rsidRPr="00484AE4">
        <w:rPr>
          <w:sz w:val="24"/>
          <w:szCs w:val="24"/>
        </w:rPr>
        <w:t>When considering potential grants, the Grant Manager and Executive Director must assess the Council’s ability to administer the grant. Use the following considerations to guide research and begin constructing a plan for administration</w:t>
      </w:r>
      <w:r w:rsidR="00C73842" w:rsidRPr="00484AE4">
        <w:rPr>
          <w:sz w:val="24"/>
          <w:szCs w:val="24"/>
        </w:rPr>
        <w:t xml:space="preserve">. </w:t>
      </w:r>
    </w:p>
    <w:p w14:paraId="2FAA3064" w14:textId="61AE39D1" w:rsidR="00E822A0" w:rsidRPr="00484AE4" w:rsidRDefault="00E822A0" w:rsidP="00EF11EC">
      <w:pPr>
        <w:pStyle w:val="ListParagraph"/>
        <w:widowControl/>
        <w:numPr>
          <w:ilvl w:val="5"/>
          <w:numId w:val="19"/>
        </w:numPr>
        <w:autoSpaceDE/>
        <w:autoSpaceDN/>
        <w:spacing w:before="184" w:line="259" w:lineRule="auto"/>
        <w:ind w:left="1890" w:right="274"/>
        <w:contextualSpacing/>
        <w:rPr>
          <w:i/>
          <w:iCs/>
          <w:sz w:val="24"/>
          <w:szCs w:val="24"/>
        </w:rPr>
      </w:pPr>
      <w:r w:rsidRPr="00484AE4">
        <w:rPr>
          <w:i/>
          <w:iCs/>
          <w:sz w:val="24"/>
          <w:szCs w:val="24"/>
        </w:rPr>
        <w:t>Programmatic Considerations.</w:t>
      </w:r>
    </w:p>
    <w:p w14:paraId="2F0F3C21" w14:textId="77777777" w:rsidR="00E822A0" w:rsidRPr="00484AE4" w:rsidRDefault="00E822A0" w:rsidP="00EF11EC">
      <w:pPr>
        <w:pStyle w:val="ListParagraph"/>
        <w:widowControl/>
        <w:numPr>
          <w:ilvl w:val="0"/>
          <w:numId w:val="21"/>
        </w:numPr>
        <w:autoSpaceDE/>
        <w:autoSpaceDN/>
        <w:spacing w:before="184" w:line="259" w:lineRule="auto"/>
        <w:ind w:left="2250" w:right="274"/>
        <w:contextualSpacing/>
        <w:rPr>
          <w:sz w:val="24"/>
          <w:szCs w:val="24"/>
        </w:rPr>
      </w:pPr>
      <w:r w:rsidRPr="00484AE4">
        <w:rPr>
          <w:sz w:val="24"/>
          <w:szCs w:val="24"/>
        </w:rPr>
        <w:t>Eligibility for the grant.</w:t>
      </w:r>
    </w:p>
    <w:p w14:paraId="7682829F" w14:textId="77777777" w:rsidR="00E822A0" w:rsidRPr="00484AE4" w:rsidRDefault="00E822A0" w:rsidP="00EF11EC">
      <w:pPr>
        <w:pStyle w:val="ListParagraph"/>
        <w:widowControl/>
        <w:numPr>
          <w:ilvl w:val="0"/>
          <w:numId w:val="21"/>
        </w:numPr>
        <w:autoSpaceDE/>
        <w:autoSpaceDN/>
        <w:spacing w:before="184" w:line="259" w:lineRule="auto"/>
        <w:ind w:left="2250" w:right="274"/>
        <w:contextualSpacing/>
        <w:rPr>
          <w:sz w:val="24"/>
          <w:szCs w:val="24"/>
        </w:rPr>
      </w:pPr>
      <w:r w:rsidRPr="00484AE4">
        <w:rPr>
          <w:sz w:val="24"/>
          <w:szCs w:val="24"/>
        </w:rPr>
        <w:t>Alignment with Council’s mission.</w:t>
      </w:r>
    </w:p>
    <w:p w14:paraId="07D9F64A" w14:textId="03D65080" w:rsidR="00E822A0" w:rsidRPr="00484AE4" w:rsidRDefault="00E822A0" w:rsidP="00EF11EC">
      <w:pPr>
        <w:pStyle w:val="ListParagraph"/>
        <w:widowControl/>
        <w:numPr>
          <w:ilvl w:val="0"/>
          <w:numId w:val="21"/>
        </w:numPr>
        <w:autoSpaceDE/>
        <w:autoSpaceDN/>
        <w:spacing w:before="184" w:line="259" w:lineRule="auto"/>
        <w:ind w:left="2250" w:right="274"/>
        <w:contextualSpacing/>
        <w:rPr>
          <w:sz w:val="24"/>
          <w:szCs w:val="24"/>
        </w:rPr>
      </w:pPr>
      <w:r w:rsidRPr="00484AE4">
        <w:rPr>
          <w:sz w:val="24"/>
          <w:szCs w:val="24"/>
        </w:rPr>
        <w:t xml:space="preserve">Alignment with Council’s strategic priorities and </w:t>
      </w:r>
      <w:r w:rsidR="00841743" w:rsidRPr="00484AE4">
        <w:rPr>
          <w:sz w:val="24"/>
          <w:szCs w:val="24"/>
        </w:rPr>
        <w:t xml:space="preserve">needs as identified, submitted, and </w:t>
      </w:r>
      <w:proofErr w:type="gramStart"/>
      <w:r w:rsidR="00841743" w:rsidRPr="00484AE4">
        <w:rPr>
          <w:sz w:val="24"/>
          <w:szCs w:val="24"/>
        </w:rPr>
        <w:t>prioritized</w:t>
      </w:r>
      <w:proofErr w:type="gramEnd"/>
      <w:r w:rsidR="00841743" w:rsidRPr="00484AE4">
        <w:rPr>
          <w:sz w:val="24"/>
          <w:szCs w:val="24"/>
        </w:rPr>
        <w:t xml:space="preserve"> </w:t>
      </w:r>
    </w:p>
    <w:p w14:paraId="4FCA3758" w14:textId="4FDAE3E3" w:rsidR="00E822A0" w:rsidRPr="00484AE4" w:rsidRDefault="00E822A0" w:rsidP="00EF11EC">
      <w:pPr>
        <w:pStyle w:val="ListParagraph"/>
        <w:widowControl/>
        <w:numPr>
          <w:ilvl w:val="0"/>
          <w:numId w:val="21"/>
        </w:numPr>
        <w:autoSpaceDE/>
        <w:autoSpaceDN/>
        <w:spacing w:before="184" w:line="259" w:lineRule="auto"/>
        <w:ind w:left="2250" w:right="274"/>
        <w:contextualSpacing/>
        <w:rPr>
          <w:sz w:val="24"/>
          <w:szCs w:val="24"/>
        </w:rPr>
      </w:pPr>
      <w:r w:rsidRPr="00484AE4">
        <w:rPr>
          <w:sz w:val="24"/>
          <w:szCs w:val="24"/>
        </w:rPr>
        <w:t>Provision for or expansion of services required</w:t>
      </w:r>
      <w:r w:rsidR="00C73842" w:rsidRPr="00484AE4">
        <w:rPr>
          <w:sz w:val="24"/>
          <w:szCs w:val="24"/>
        </w:rPr>
        <w:t xml:space="preserve">. </w:t>
      </w:r>
    </w:p>
    <w:p w14:paraId="1BBA093B" w14:textId="77777777" w:rsidR="00E822A0" w:rsidRPr="00484AE4" w:rsidRDefault="00E822A0" w:rsidP="00EF11EC">
      <w:pPr>
        <w:pStyle w:val="ListParagraph"/>
        <w:widowControl/>
        <w:numPr>
          <w:ilvl w:val="0"/>
          <w:numId w:val="21"/>
        </w:numPr>
        <w:autoSpaceDE/>
        <w:autoSpaceDN/>
        <w:spacing w:before="184" w:line="259" w:lineRule="auto"/>
        <w:ind w:left="2250" w:right="274"/>
        <w:contextualSpacing/>
        <w:rPr>
          <w:sz w:val="24"/>
          <w:szCs w:val="24"/>
        </w:rPr>
      </w:pPr>
      <w:r w:rsidRPr="00484AE4">
        <w:rPr>
          <w:sz w:val="24"/>
          <w:szCs w:val="24"/>
        </w:rPr>
        <w:t>Council's capacity to administer the programmatic and administrative aspects of the grant.</w:t>
      </w:r>
    </w:p>
    <w:p w14:paraId="4B00E33E" w14:textId="6C8E8D57" w:rsidR="00E822A0" w:rsidRPr="00484AE4" w:rsidRDefault="00E822A0" w:rsidP="00EF11EC">
      <w:pPr>
        <w:pStyle w:val="ListParagraph"/>
        <w:widowControl/>
        <w:numPr>
          <w:ilvl w:val="0"/>
          <w:numId w:val="21"/>
        </w:numPr>
        <w:autoSpaceDE/>
        <w:autoSpaceDN/>
        <w:spacing w:before="184" w:line="259" w:lineRule="auto"/>
        <w:ind w:left="2250" w:right="274"/>
        <w:contextualSpacing/>
        <w:rPr>
          <w:sz w:val="24"/>
          <w:szCs w:val="24"/>
        </w:rPr>
      </w:pPr>
      <w:r w:rsidRPr="00484AE4">
        <w:rPr>
          <w:sz w:val="24"/>
          <w:szCs w:val="24"/>
        </w:rPr>
        <w:t>Existing relationships with partners or subrecipients.</w:t>
      </w:r>
    </w:p>
    <w:p w14:paraId="7C1A8DF2" w14:textId="25067683" w:rsidR="00E822A0" w:rsidRPr="00484AE4" w:rsidRDefault="00E822A0" w:rsidP="00EF11EC">
      <w:pPr>
        <w:pStyle w:val="ListParagraph"/>
        <w:widowControl/>
        <w:numPr>
          <w:ilvl w:val="5"/>
          <w:numId w:val="19"/>
        </w:numPr>
        <w:autoSpaceDE/>
        <w:autoSpaceDN/>
        <w:spacing w:before="184" w:line="259" w:lineRule="auto"/>
        <w:ind w:left="1890" w:right="274"/>
        <w:contextualSpacing/>
        <w:rPr>
          <w:i/>
          <w:iCs/>
          <w:sz w:val="24"/>
          <w:szCs w:val="24"/>
        </w:rPr>
      </w:pPr>
      <w:r w:rsidRPr="00484AE4">
        <w:rPr>
          <w:i/>
          <w:iCs/>
          <w:sz w:val="24"/>
          <w:szCs w:val="24"/>
        </w:rPr>
        <w:t>Financial Considerations.</w:t>
      </w:r>
    </w:p>
    <w:p w14:paraId="21C4879C" w14:textId="1B656DCF" w:rsidR="00E822A0" w:rsidRPr="00484AE4" w:rsidRDefault="00E822A0"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Total anticipated project cost</w:t>
      </w:r>
      <w:r w:rsidR="00C73842" w:rsidRPr="00484AE4">
        <w:rPr>
          <w:sz w:val="24"/>
          <w:szCs w:val="24"/>
        </w:rPr>
        <w:t xml:space="preserve">. </w:t>
      </w:r>
    </w:p>
    <w:p w14:paraId="0B93278B" w14:textId="57EF2502" w:rsidR="00E822A0" w:rsidRPr="00484AE4" w:rsidRDefault="00E822A0"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Match requirements and sources</w:t>
      </w:r>
      <w:r w:rsidR="00841743" w:rsidRPr="00484AE4">
        <w:rPr>
          <w:sz w:val="24"/>
          <w:szCs w:val="24"/>
        </w:rPr>
        <w:t xml:space="preserve"> of funding to meet the match requirement based on entities or organizations that would benefit from the grant if awarded.</w:t>
      </w:r>
    </w:p>
    <w:p w14:paraId="1AE3D656" w14:textId="011845BF" w:rsidR="00841743" w:rsidRPr="006B38F9" w:rsidRDefault="00E822A0" w:rsidP="006B38F9">
      <w:pPr>
        <w:pStyle w:val="ListParagraph"/>
        <w:widowControl/>
        <w:numPr>
          <w:ilvl w:val="1"/>
          <w:numId w:val="20"/>
        </w:numPr>
        <w:autoSpaceDE/>
        <w:autoSpaceDN/>
        <w:spacing w:before="184" w:line="259" w:lineRule="auto"/>
        <w:ind w:left="2610" w:right="274"/>
        <w:contextualSpacing/>
        <w:rPr>
          <w:sz w:val="24"/>
          <w:szCs w:val="24"/>
        </w:rPr>
      </w:pPr>
      <w:r w:rsidRPr="00484AE4">
        <w:rPr>
          <w:sz w:val="24"/>
          <w:szCs w:val="24"/>
        </w:rPr>
        <w:t>Consider if multiple partners may be able to provide portions of the match to create a combined match source</w:t>
      </w:r>
      <w:r w:rsidR="00C73842" w:rsidRPr="00484AE4">
        <w:rPr>
          <w:sz w:val="24"/>
          <w:szCs w:val="24"/>
        </w:rPr>
        <w:t xml:space="preserve">. </w:t>
      </w:r>
      <w:r w:rsidR="00841743" w:rsidRPr="006B38F9">
        <w:rPr>
          <w:sz w:val="24"/>
          <w:szCs w:val="24"/>
        </w:rPr>
        <w:t xml:space="preserve">. </w:t>
      </w:r>
    </w:p>
    <w:p w14:paraId="447F6377" w14:textId="77777777" w:rsidR="00E822A0" w:rsidRPr="00484AE4" w:rsidRDefault="00E822A0"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Types of program expenditures expected.</w:t>
      </w:r>
    </w:p>
    <w:p w14:paraId="66179E0D" w14:textId="499111D7" w:rsidR="00E822A0" w:rsidRPr="00484AE4" w:rsidRDefault="00E822A0"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Direct cost items, including salaries, supplies, equipment, travel, con</w:t>
      </w:r>
      <w:r w:rsidR="00841743" w:rsidRPr="00484AE4">
        <w:rPr>
          <w:sz w:val="24"/>
          <w:szCs w:val="24"/>
        </w:rPr>
        <w:t xml:space="preserve">tractual costs, membership fees, </w:t>
      </w:r>
      <w:r w:rsidR="00841743" w:rsidRPr="00E67D6D">
        <w:rPr>
          <w:sz w:val="24"/>
        </w:rPr>
        <w:t>conference registration</w:t>
      </w:r>
      <w:r w:rsidR="00841743" w:rsidRPr="00484AE4">
        <w:rPr>
          <w:sz w:val="24"/>
          <w:szCs w:val="24"/>
        </w:rPr>
        <w:t xml:space="preserve"> fees,</w:t>
      </w:r>
      <w:r w:rsidRPr="00484AE4">
        <w:rPr>
          <w:sz w:val="24"/>
          <w:szCs w:val="24"/>
        </w:rPr>
        <w:t xml:space="preserve"> etc. </w:t>
      </w:r>
    </w:p>
    <w:p w14:paraId="40917CA6" w14:textId="7F99A0A1" w:rsidR="006C1665" w:rsidRPr="00484AE4" w:rsidRDefault="006C1665"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 xml:space="preserve">Eligible indirect costs as outlined in CFR 200, consistent across all grants. </w:t>
      </w:r>
    </w:p>
    <w:p w14:paraId="3317400D" w14:textId="434B7342" w:rsidR="00E822A0" w:rsidRPr="00484AE4" w:rsidRDefault="00E822A0"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 xml:space="preserve">Indirect costs that will not be recouped in the grant award. </w:t>
      </w:r>
    </w:p>
    <w:p w14:paraId="1E00F8B5" w14:textId="77777777" w:rsidR="00E822A0" w:rsidRPr="00484AE4" w:rsidRDefault="00E822A0" w:rsidP="00EF11EC">
      <w:pPr>
        <w:pStyle w:val="ListParagraph"/>
        <w:widowControl/>
        <w:numPr>
          <w:ilvl w:val="1"/>
          <w:numId w:val="20"/>
        </w:numPr>
        <w:autoSpaceDE/>
        <w:autoSpaceDN/>
        <w:spacing w:before="184" w:line="259" w:lineRule="auto"/>
        <w:ind w:left="2610" w:right="274"/>
        <w:contextualSpacing/>
        <w:rPr>
          <w:sz w:val="24"/>
          <w:szCs w:val="24"/>
        </w:rPr>
      </w:pPr>
      <w:r w:rsidRPr="00484AE4">
        <w:rPr>
          <w:sz w:val="24"/>
          <w:szCs w:val="24"/>
        </w:rPr>
        <w:t>This may include property, liability, or other insurance requirements for the project.</w:t>
      </w:r>
    </w:p>
    <w:p w14:paraId="26520442" w14:textId="77777777" w:rsidR="00E822A0" w:rsidRPr="00484AE4" w:rsidRDefault="00E822A0" w:rsidP="00EF11EC">
      <w:pPr>
        <w:pStyle w:val="ListParagraph"/>
        <w:widowControl/>
        <w:numPr>
          <w:ilvl w:val="1"/>
          <w:numId w:val="20"/>
        </w:numPr>
        <w:autoSpaceDE/>
        <w:autoSpaceDN/>
        <w:spacing w:before="184" w:line="259" w:lineRule="auto"/>
        <w:ind w:left="2610" w:right="274"/>
        <w:contextualSpacing/>
        <w:rPr>
          <w:sz w:val="24"/>
          <w:szCs w:val="24"/>
        </w:rPr>
      </w:pPr>
      <w:r w:rsidRPr="00484AE4">
        <w:rPr>
          <w:sz w:val="24"/>
          <w:szCs w:val="24"/>
        </w:rPr>
        <w:t>This may also include staffing costs like salary and benefits increases for multi-year grants.</w:t>
      </w:r>
    </w:p>
    <w:p w14:paraId="337A1CE9" w14:textId="77777777" w:rsidR="00E822A0" w:rsidRPr="00484AE4" w:rsidRDefault="00E822A0" w:rsidP="00EF11EC">
      <w:pPr>
        <w:pStyle w:val="ListParagraph"/>
        <w:widowControl/>
        <w:numPr>
          <w:ilvl w:val="0"/>
          <w:numId w:val="20"/>
        </w:numPr>
        <w:autoSpaceDE/>
        <w:autoSpaceDN/>
        <w:spacing w:before="184" w:line="259" w:lineRule="auto"/>
        <w:ind w:left="2250" w:right="274"/>
        <w:contextualSpacing/>
        <w:rPr>
          <w:sz w:val="24"/>
          <w:szCs w:val="24"/>
        </w:rPr>
      </w:pPr>
      <w:r w:rsidRPr="00484AE4">
        <w:rPr>
          <w:sz w:val="24"/>
          <w:szCs w:val="24"/>
        </w:rPr>
        <w:t xml:space="preserve">Continuation plans if funding is reduced or terminated. </w:t>
      </w:r>
    </w:p>
    <w:p w14:paraId="6EB3F4AD" w14:textId="77777777" w:rsidR="00E822A0" w:rsidRPr="00484AE4" w:rsidRDefault="00E822A0" w:rsidP="00EF11EC">
      <w:pPr>
        <w:pStyle w:val="ListParagraph"/>
        <w:widowControl/>
        <w:numPr>
          <w:ilvl w:val="1"/>
          <w:numId w:val="19"/>
        </w:numPr>
        <w:autoSpaceDE/>
        <w:autoSpaceDN/>
        <w:spacing w:before="184" w:line="259" w:lineRule="auto"/>
        <w:ind w:left="1350" w:right="274"/>
        <w:contextualSpacing/>
        <w:rPr>
          <w:sz w:val="24"/>
          <w:szCs w:val="24"/>
          <w:u w:val="single"/>
        </w:rPr>
      </w:pPr>
      <w:r w:rsidRPr="00484AE4">
        <w:rPr>
          <w:sz w:val="24"/>
          <w:szCs w:val="24"/>
          <w:u w:val="single"/>
        </w:rPr>
        <w:t>Grant Proposal Review and Approval Procedure.</w:t>
      </w:r>
    </w:p>
    <w:p w14:paraId="08BE8F7B" w14:textId="106EB0E5" w:rsidR="00E822A0" w:rsidRPr="00484AE4" w:rsidRDefault="00E822A0" w:rsidP="00EF11EC">
      <w:pPr>
        <w:pStyle w:val="ListParagraph"/>
        <w:widowControl/>
        <w:numPr>
          <w:ilvl w:val="2"/>
          <w:numId w:val="19"/>
        </w:numPr>
        <w:autoSpaceDE/>
        <w:autoSpaceDN/>
        <w:spacing w:before="184" w:line="259" w:lineRule="auto"/>
        <w:ind w:left="1890" w:right="274"/>
        <w:contextualSpacing/>
        <w:rPr>
          <w:sz w:val="24"/>
          <w:szCs w:val="24"/>
        </w:rPr>
      </w:pPr>
      <w:r w:rsidRPr="00484AE4">
        <w:rPr>
          <w:sz w:val="24"/>
          <w:szCs w:val="24"/>
        </w:rPr>
        <w:t>Once the application is prepared, it must be submitted to the Executive Director for review. The Executive Director must ensure the application</w:t>
      </w:r>
      <w:r w:rsidR="00484AE4">
        <w:rPr>
          <w:sz w:val="24"/>
          <w:szCs w:val="24"/>
        </w:rPr>
        <w:t>:</w:t>
      </w:r>
      <w:r w:rsidRPr="00484AE4">
        <w:rPr>
          <w:sz w:val="24"/>
          <w:szCs w:val="24"/>
        </w:rPr>
        <w:t xml:space="preserve"> </w:t>
      </w:r>
    </w:p>
    <w:p w14:paraId="11931443" w14:textId="77777777" w:rsidR="00E822A0" w:rsidRPr="00484AE4" w:rsidRDefault="00E822A0" w:rsidP="00EF11EC">
      <w:pPr>
        <w:pStyle w:val="ListParagraph"/>
        <w:widowControl/>
        <w:numPr>
          <w:ilvl w:val="3"/>
          <w:numId w:val="19"/>
        </w:numPr>
        <w:autoSpaceDE/>
        <w:autoSpaceDN/>
        <w:spacing w:before="184" w:line="259" w:lineRule="auto"/>
        <w:ind w:left="2250" w:right="274"/>
        <w:contextualSpacing/>
        <w:rPr>
          <w:sz w:val="24"/>
          <w:szCs w:val="24"/>
        </w:rPr>
      </w:pPr>
      <w:r w:rsidRPr="00484AE4">
        <w:rPr>
          <w:sz w:val="24"/>
          <w:szCs w:val="24"/>
        </w:rPr>
        <w:t xml:space="preserve">aligns with a Council priority, </w:t>
      </w:r>
    </w:p>
    <w:p w14:paraId="527D191E" w14:textId="77777777" w:rsidR="00E822A0" w:rsidRPr="00484AE4" w:rsidRDefault="00E822A0" w:rsidP="00EF11EC">
      <w:pPr>
        <w:pStyle w:val="ListParagraph"/>
        <w:widowControl/>
        <w:numPr>
          <w:ilvl w:val="3"/>
          <w:numId w:val="19"/>
        </w:numPr>
        <w:autoSpaceDE/>
        <w:autoSpaceDN/>
        <w:spacing w:before="184" w:line="259" w:lineRule="auto"/>
        <w:ind w:left="2250" w:right="274"/>
        <w:contextualSpacing/>
        <w:rPr>
          <w:sz w:val="24"/>
          <w:szCs w:val="24"/>
        </w:rPr>
      </w:pPr>
      <w:r w:rsidRPr="00484AE4">
        <w:rPr>
          <w:sz w:val="24"/>
          <w:szCs w:val="24"/>
        </w:rPr>
        <w:t xml:space="preserve">meets Council expectations of document quality, </w:t>
      </w:r>
    </w:p>
    <w:p w14:paraId="24397861" w14:textId="77777777" w:rsidR="00E822A0" w:rsidRPr="00484AE4" w:rsidRDefault="00E822A0" w:rsidP="00EF11EC">
      <w:pPr>
        <w:pStyle w:val="ListParagraph"/>
        <w:widowControl/>
        <w:numPr>
          <w:ilvl w:val="3"/>
          <w:numId w:val="19"/>
        </w:numPr>
        <w:autoSpaceDE/>
        <w:autoSpaceDN/>
        <w:spacing w:before="184" w:line="259" w:lineRule="auto"/>
        <w:ind w:left="2250" w:right="274"/>
        <w:contextualSpacing/>
        <w:rPr>
          <w:sz w:val="24"/>
          <w:szCs w:val="24"/>
        </w:rPr>
      </w:pPr>
      <w:r w:rsidRPr="00484AE4">
        <w:rPr>
          <w:sz w:val="24"/>
          <w:szCs w:val="24"/>
        </w:rPr>
        <w:t xml:space="preserve">has available matching funds if required, and </w:t>
      </w:r>
    </w:p>
    <w:p w14:paraId="4BCBEAF8" w14:textId="77777777" w:rsidR="00E822A0" w:rsidRPr="00484AE4" w:rsidRDefault="00E822A0" w:rsidP="00EF11EC">
      <w:pPr>
        <w:pStyle w:val="ListParagraph"/>
        <w:widowControl/>
        <w:numPr>
          <w:ilvl w:val="3"/>
          <w:numId w:val="19"/>
        </w:numPr>
        <w:autoSpaceDE/>
        <w:autoSpaceDN/>
        <w:spacing w:before="184" w:line="259" w:lineRule="auto"/>
        <w:ind w:left="2250" w:right="274"/>
        <w:contextualSpacing/>
        <w:rPr>
          <w:sz w:val="24"/>
          <w:szCs w:val="24"/>
        </w:rPr>
      </w:pPr>
      <w:r w:rsidRPr="00484AE4">
        <w:rPr>
          <w:sz w:val="24"/>
          <w:szCs w:val="24"/>
        </w:rPr>
        <w:t xml:space="preserve">that any processes for continuing the program or project after funding has terminated have been fully and realistically assessed. </w:t>
      </w:r>
    </w:p>
    <w:p w14:paraId="6901FBBE" w14:textId="3791486E" w:rsidR="00E822A0" w:rsidRPr="00484AE4" w:rsidRDefault="00E822A0" w:rsidP="00EF11EC">
      <w:pPr>
        <w:pStyle w:val="ListParagraph"/>
        <w:widowControl/>
        <w:numPr>
          <w:ilvl w:val="2"/>
          <w:numId w:val="19"/>
        </w:numPr>
        <w:autoSpaceDE/>
        <w:autoSpaceDN/>
        <w:spacing w:before="184" w:line="259" w:lineRule="auto"/>
        <w:ind w:left="1890" w:right="274"/>
        <w:contextualSpacing/>
        <w:rPr>
          <w:sz w:val="24"/>
          <w:szCs w:val="24"/>
        </w:rPr>
      </w:pPr>
      <w:r w:rsidRPr="00484AE4">
        <w:rPr>
          <w:sz w:val="24"/>
          <w:szCs w:val="24"/>
        </w:rPr>
        <w:t>After review, the application must be submitted to the Board for final approval</w:t>
      </w:r>
      <w:r w:rsidR="00C73842" w:rsidRPr="00484AE4">
        <w:rPr>
          <w:sz w:val="24"/>
          <w:szCs w:val="24"/>
        </w:rPr>
        <w:t xml:space="preserve">. </w:t>
      </w:r>
      <w:r w:rsidRPr="00484AE4">
        <w:rPr>
          <w:sz w:val="24"/>
          <w:szCs w:val="24"/>
        </w:rPr>
        <w:t xml:space="preserve">The Grant Manager and Executive Director must present the application no later than seven days before </w:t>
      </w:r>
      <w:r w:rsidR="00C73842" w:rsidRPr="00484AE4">
        <w:rPr>
          <w:sz w:val="24"/>
          <w:szCs w:val="24"/>
        </w:rPr>
        <w:t>the submission</w:t>
      </w:r>
      <w:r w:rsidR="006C1665" w:rsidRPr="00484AE4">
        <w:rPr>
          <w:sz w:val="24"/>
          <w:szCs w:val="24"/>
        </w:rPr>
        <w:t xml:space="preserve"> deadline</w:t>
      </w:r>
      <w:r w:rsidR="00C73842" w:rsidRPr="00484AE4">
        <w:rPr>
          <w:sz w:val="24"/>
          <w:szCs w:val="24"/>
        </w:rPr>
        <w:t>. This can be waived if the timeline and workloads are too pressing.</w:t>
      </w:r>
    </w:p>
    <w:p w14:paraId="58BAB7DE" w14:textId="5B946F0A" w:rsidR="00E822A0" w:rsidRPr="00484AE4" w:rsidRDefault="00E822A0" w:rsidP="00EF11EC">
      <w:pPr>
        <w:pStyle w:val="ListParagraph"/>
        <w:widowControl/>
        <w:numPr>
          <w:ilvl w:val="2"/>
          <w:numId w:val="19"/>
        </w:numPr>
        <w:autoSpaceDE/>
        <w:autoSpaceDN/>
        <w:spacing w:before="184" w:line="259" w:lineRule="auto"/>
        <w:ind w:left="1890" w:right="274"/>
        <w:contextualSpacing/>
        <w:rPr>
          <w:sz w:val="24"/>
          <w:szCs w:val="24"/>
        </w:rPr>
      </w:pPr>
      <w:r w:rsidRPr="00484AE4">
        <w:rPr>
          <w:sz w:val="24"/>
          <w:szCs w:val="24"/>
        </w:rPr>
        <w:t>The Board must review the application for accuracy, document quality, alignment with Council mission, and ability of Council to administer the grant as laid out in the application</w:t>
      </w:r>
      <w:r w:rsidR="00C73842" w:rsidRPr="00484AE4">
        <w:rPr>
          <w:sz w:val="24"/>
          <w:szCs w:val="24"/>
        </w:rPr>
        <w:t xml:space="preserve">. </w:t>
      </w:r>
    </w:p>
    <w:p w14:paraId="74A0247A" w14:textId="77777777" w:rsidR="00F611A0" w:rsidRPr="00484AE4" w:rsidRDefault="00F611A0" w:rsidP="00F611A0">
      <w:pPr>
        <w:pStyle w:val="ListParagraph"/>
        <w:widowControl/>
        <w:autoSpaceDE/>
        <w:autoSpaceDN/>
        <w:spacing w:before="184" w:line="259" w:lineRule="auto"/>
        <w:ind w:left="1890" w:right="274" w:firstLine="0"/>
        <w:contextualSpacing/>
        <w:rPr>
          <w:sz w:val="24"/>
          <w:szCs w:val="24"/>
        </w:rPr>
      </w:pPr>
    </w:p>
    <w:p w14:paraId="5F988C9E" w14:textId="6917FC5B" w:rsidR="005F1E02" w:rsidRPr="00484AE4" w:rsidRDefault="00F611A0" w:rsidP="00EF11EC">
      <w:pPr>
        <w:pStyle w:val="ListParagraph"/>
        <w:numPr>
          <w:ilvl w:val="1"/>
          <w:numId w:val="1"/>
        </w:numPr>
        <w:tabs>
          <w:tab w:val="left" w:pos="1890"/>
          <w:tab w:val="left" w:pos="1980"/>
        </w:tabs>
        <w:spacing w:before="118"/>
        <w:ind w:left="1350" w:hanging="360"/>
        <w:jc w:val="left"/>
        <w:rPr>
          <w:b/>
          <w:bCs/>
          <w:sz w:val="24"/>
          <w:szCs w:val="24"/>
        </w:rPr>
      </w:pPr>
      <w:r w:rsidRPr="00484AE4">
        <w:rPr>
          <w:b/>
          <w:bCs/>
          <w:sz w:val="24"/>
          <w:szCs w:val="24"/>
        </w:rPr>
        <w:t>Award Phase</w:t>
      </w:r>
    </w:p>
    <w:p w14:paraId="32900FFB" w14:textId="77777777" w:rsidR="00F611A0" w:rsidRPr="00484AE4" w:rsidRDefault="00F611A0">
      <w:pPr>
        <w:pStyle w:val="BodyText"/>
        <w:spacing w:before="157" w:line="259" w:lineRule="auto"/>
        <w:ind w:right="223"/>
      </w:pPr>
    </w:p>
    <w:p w14:paraId="3BD12E70" w14:textId="2554529C" w:rsidR="00F611A0" w:rsidRPr="00E67D6D" w:rsidRDefault="00F611A0" w:rsidP="00EF11EC">
      <w:pPr>
        <w:pStyle w:val="ListParagraph"/>
        <w:widowControl/>
        <w:numPr>
          <w:ilvl w:val="0"/>
          <w:numId w:val="22"/>
        </w:numPr>
        <w:autoSpaceDE/>
        <w:autoSpaceDN/>
        <w:spacing w:after="160" w:line="259" w:lineRule="auto"/>
        <w:ind w:left="1350"/>
        <w:contextualSpacing/>
        <w:rPr>
          <w:sz w:val="24"/>
          <w:u w:val="single"/>
        </w:rPr>
      </w:pPr>
      <w:r w:rsidRPr="00E67D6D">
        <w:rPr>
          <w:sz w:val="24"/>
          <w:u w:val="single"/>
        </w:rPr>
        <w:t>Award Notification and Review Procedure.</w:t>
      </w:r>
    </w:p>
    <w:p w14:paraId="12B109E4" w14:textId="42BCBC06" w:rsidR="00F611A0" w:rsidRPr="00E67D6D" w:rsidRDefault="00F611A0" w:rsidP="00EF11EC">
      <w:pPr>
        <w:pStyle w:val="ListParagraph"/>
        <w:widowControl/>
        <w:numPr>
          <w:ilvl w:val="3"/>
          <w:numId w:val="19"/>
        </w:numPr>
        <w:autoSpaceDE/>
        <w:autoSpaceDN/>
        <w:spacing w:after="160" w:line="259" w:lineRule="auto"/>
        <w:ind w:left="2070"/>
        <w:contextualSpacing/>
        <w:rPr>
          <w:sz w:val="24"/>
        </w:rPr>
      </w:pPr>
      <w:r w:rsidRPr="00E67D6D">
        <w:rPr>
          <w:sz w:val="24"/>
        </w:rPr>
        <w:t>The Grant Manager</w:t>
      </w:r>
      <w:r w:rsidR="006C1665" w:rsidRPr="00E67D6D">
        <w:rPr>
          <w:sz w:val="24"/>
        </w:rPr>
        <w:t>, in partnership with the Executive Director,</w:t>
      </w:r>
      <w:r w:rsidRPr="00E67D6D">
        <w:rPr>
          <w:sz w:val="24"/>
        </w:rPr>
        <w:t xml:space="preserve"> must assess the Notice of Award, and note </w:t>
      </w:r>
    </w:p>
    <w:p w14:paraId="2CD52E3F" w14:textId="77777777" w:rsidR="00F611A0" w:rsidRPr="00E67D6D" w:rsidRDefault="00F611A0" w:rsidP="00EF11EC">
      <w:pPr>
        <w:pStyle w:val="ListParagraph"/>
        <w:widowControl/>
        <w:numPr>
          <w:ilvl w:val="4"/>
          <w:numId w:val="19"/>
        </w:numPr>
        <w:autoSpaceDE/>
        <w:autoSpaceDN/>
        <w:spacing w:after="160" w:line="259" w:lineRule="auto"/>
        <w:ind w:left="2430"/>
        <w:contextualSpacing/>
        <w:rPr>
          <w:sz w:val="24"/>
        </w:rPr>
      </w:pPr>
      <w:r w:rsidRPr="00E67D6D">
        <w:rPr>
          <w:sz w:val="24"/>
        </w:rPr>
        <w:t>if funds have been reduced from the amount requested in the application.</w:t>
      </w:r>
    </w:p>
    <w:p w14:paraId="095BE621" w14:textId="77777777" w:rsidR="00F611A0" w:rsidRPr="00E67D6D" w:rsidRDefault="00F611A0" w:rsidP="00EF11EC">
      <w:pPr>
        <w:pStyle w:val="ListParagraph"/>
        <w:widowControl/>
        <w:numPr>
          <w:ilvl w:val="4"/>
          <w:numId w:val="19"/>
        </w:numPr>
        <w:autoSpaceDE/>
        <w:autoSpaceDN/>
        <w:spacing w:after="160" w:line="259" w:lineRule="auto"/>
        <w:ind w:left="2430"/>
        <w:contextualSpacing/>
        <w:rPr>
          <w:sz w:val="24"/>
        </w:rPr>
      </w:pPr>
      <w:r w:rsidRPr="00E67D6D">
        <w:rPr>
          <w:sz w:val="24"/>
        </w:rPr>
        <w:t>if factors have changed since the preapplication assessment.</w:t>
      </w:r>
    </w:p>
    <w:p w14:paraId="25983F28" w14:textId="77777777" w:rsidR="00F611A0" w:rsidRPr="00E67D6D" w:rsidRDefault="00F611A0" w:rsidP="00EF11EC">
      <w:pPr>
        <w:pStyle w:val="ListParagraph"/>
        <w:widowControl/>
        <w:numPr>
          <w:ilvl w:val="4"/>
          <w:numId w:val="19"/>
        </w:numPr>
        <w:autoSpaceDE/>
        <w:autoSpaceDN/>
        <w:spacing w:after="160" w:line="259" w:lineRule="auto"/>
        <w:ind w:left="2430"/>
        <w:contextualSpacing/>
        <w:rPr>
          <w:sz w:val="24"/>
        </w:rPr>
      </w:pPr>
      <w:r w:rsidRPr="00E67D6D">
        <w:rPr>
          <w:sz w:val="24"/>
        </w:rPr>
        <w:t>whether the goals, objectives, and evaluative components can still be accomplished within the prescribed timeframe set by the grantor.</w:t>
      </w:r>
    </w:p>
    <w:p w14:paraId="5CBB99BA" w14:textId="33D12EBA" w:rsidR="00F611A0" w:rsidRPr="00E67D6D" w:rsidRDefault="00F611A0" w:rsidP="00EF11EC">
      <w:pPr>
        <w:pStyle w:val="ListParagraph"/>
        <w:widowControl/>
        <w:numPr>
          <w:ilvl w:val="4"/>
          <w:numId w:val="19"/>
        </w:numPr>
        <w:autoSpaceDE/>
        <w:autoSpaceDN/>
        <w:spacing w:after="160" w:line="259" w:lineRule="auto"/>
        <w:ind w:left="2430"/>
        <w:contextualSpacing/>
        <w:rPr>
          <w:sz w:val="24"/>
        </w:rPr>
      </w:pPr>
      <w:r w:rsidRPr="00E67D6D">
        <w:rPr>
          <w:sz w:val="24"/>
        </w:rPr>
        <w:t>whether partners or subrecipients are still able to implement the grant.</w:t>
      </w:r>
    </w:p>
    <w:p w14:paraId="24055741" w14:textId="6874AC9F" w:rsidR="00F611A0" w:rsidRPr="00E67D6D" w:rsidRDefault="00F611A0" w:rsidP="00EF11EC">
      <w:pPr>
        <w:pStyle w:val="ListParagraph"/>
        <w:widowControl/>
        <w:numPr>
          <w:ilvl w:val="3"/>
          <w:numId w:val="19"/>
        </w:numPr>
        <w:autoSpaceDE/>
        <w:autoSpaceDN/>
        <w:spacing w:after="160" w:line="259" w:lineRule="auto"/>
        <w:ind w:left="2070"/>
        <w:contextualSpacing/>
        <w:rPr>
          <w:sz w:val="24"/>
        </w:rPr>
      </w:pPr>
      <w:r w:rsidRPr="00E67D6D">
        <w:rPr>
          <w:sz w:val="24"/>
        </w:rPr>
        <w:t>If award terms require amendment before the award can be accepted, the Grant Manager must negotiate with the grantor and obtain the amendments in writing</w:t>
      </w:r>
      <w:r w:rsidR="00C73842" w:rsidRPr="00E67D6D">
        <w:rPr>
          <w:sz w:val="24"/>
        </w:rPr>
        <w:t xml:space="preserve">. </w:t>
      </w:r>
    </w:p>
    <w:p w14:paraId="7BF1148D" w14:textId="5F0F2F5E" w:rsidR="00F611A0" w:rsidRPr="00E67D6D" w:rsidRDefault="00F611A0" w:rsidP="00EF11EC">
      <w:pPr>
        <w:pStyle w:val="ListParagraph"/>
        <w:widowControl/>
        <w:numPr>
          <w:ilvl w:val="3"/>
          <w:numId w:val="19"/>
        </w:numPr>
        <w:autoSpaceDE/>
        <w:autoSpaceDN/>
        <w:spacing w:after="160" w:line="259" w:lineRule="auto"/>
        <w:ind w:left="2070"/>
        <w:contextualSpacing/>
        <w:rPr>
          <w:sz w:val="24"/>
        </w:rPr>
      </w:pPr>
      <w:r w:rsidRPr="00E67D6D">
        <w:rPr>
          <w:sz w:val="24"/>
        </w:rPr>
        <w:t>The Grant Manager and Executive Director are responsible for reviewing the final grant award. Once the Executive Director approves the final grant award, the</w:t>
      </w:r>
      <w:r w:rsidR="006C1665" w:rsidRPr="00E67D6D">
        <w:rPr>
          <w:sz w:val="24"/>
        </w:rPr>
        <w:t xml:space="preserve">y must sign and submit the award agreement, serving as the </w:t>
      </w:r>
      <w:r w:rsidRPr="00E67D6D">
        <w:rPr>
          <w:sz w:val="24"/>
        </w:rPr>
        <w:t>Council’s acceptance</w:t>
      </w:r>
      <w:r w:rsidR="00C73842" w:rsidRPr="00E67D6D">
        <w:rPr>
          <w:sz w:val="24"/>
        </w:rPr>
        <w:t xml:space="preserve">. </w:t>
      </w:r>
      <w:r w:rsidRPr="00E67D6D">
        <w:rPr>
          <w:sz w:val="24"/>
        </w:rPr>
        <w:t xml:space="preserve"> </w:t>
      </w:r>
    </w:p>
    <w:p w14:paraId="6AAE7169" w14:textId="1B909040" w:rsidR="00F611A0" w:rsidRPr="00E67D6D" w:rsidRDefault="00F611A0" w:rsidP="00EF11EC">
      <w:pPr>
        <w:pStyle w:val="ListParagraph"/>
        <w:widowControl/>
        <w:numPr>
          <w:ilvl w:val="3"/>
          <w:numId w:val="19"/>
        </w:numPr>
        <w:autoSpaceDE/>
        <w:autoSpaceDN/>
        <w:spacing w:after="160" w:line="259" w:lineRule="auto"/>
        <w:ind w:left="2070"/>
        <w:contextualSpacing/>
        <w:rPr>
          <w:sz w:val="24"/>
        </w:rPr>
      </w:pPr>
      <w:r w:rsidRPr="00E67D6D">
        <w:rPr>
          <w:sz w:val="24"/>
        </w:rPr>
        <w:t xml:space="preserve">After submitting the Council’s acceptance, the Grant Manager must update the grant’s file with a copy of the Notice of Award and approved budgets. </w:t>
      </w:r>
    </w:p>
    <w:p w14:paraId="13FAB51A" w14:textId="5DE9917F" w:rsidR="00534569" w:rsidRPr="00E67D6D" w:rsidRDefault="00534569" w:rsidP="00EF11EC">
      <w:pPr>
        <w:pStyle w:val="ListParagraph"/>
        <w:widowControl/>
        <w:numPr>
          <w:ilvl w:val="0"/>
          <w:numId w:val="19"/>
        </w:numPr>
        <w:autoSpaceDE/>
        <w:autoSpaceDN/>
        <w:spacing w:after="160" w:line="259" w:lineRule="auto"/>
        <w:ind w:left="1350"/>
        <w:contextualSpacing/>
        <w:rPr>
          <w:sz w:val="24"/>
        </w:rPr>
      </w:pPr>
      <w:r w:rsidRPr="00E67D6D">
        <w:rPr>
          <w:sz w:val="24"/>
          <w:u w:val="single"/>
        </w:rPr>
        <w:t>Legal Review Procedure.</w:t>
      </w:r>
      <w:r w:rsidRPr="00E67D6D">
        <w:rPr>
          <w:sz w:val="24"/>
        </w:rPr>
        <w:t xml:space="preserve"> </w:t>
      </w:r>
    </w:p>
    <w:p w14:paraId="12FBB6D6" w14:textId="649920A8" w:rsidR="00F611A0" w:rsidRPr="00E67D6D" w:rsidRDefault="00F611A0" w:rsidP="004335D6">
      <w:pPr>
        <w:widowControl/>
        <w:autoSpaceDE/>
        <w:autoSpaceDN/>
        <w:spacing w:after="160" w:line="259" w:lineRule="auto"/>
        <w:ind w:left="1350"/>
        <w:contextualSpacing/>
        <w:rPr>
          <w:sz w:val="24"/>
        </w:rPr>
      </w:pPr>
      <w:r w:rsidRPr="00E67D6D">
        <w:rPr>
          <w:sz w:val="24"/>
        </w:rPr>
        <w:t xml:space="preserve">General Counsel shall conduct a legal review of the grant agreement to assess whether the terms and conditions of the agreement are legally enforceable and ensure the Council’s interests are protected prior to the </w:t>
      </w:r>
      <w:r w:rsidR="006C1665" w:rsidRPr="00E67D6D">
        <w:rPr>
          <w:sz w:val="24"/>
        </w:rPr>
        <w:t>acceptance of grant awards within three business days of the award notification</w:t>
      </w:r>
      <w:r w:rsidR="00C73842" w:rsidRPr="00E67D6D">
        <w:rPr>
          <w:sz w:val="24"/>
        </w:rPr>
        <w:t xml:space="preserve">. </w:t>
      </w:r>
    </w:p>
    <w:p w14:paraId="5DA1E910" w14:textId="77777777" w:rsidR="00F611A0" w:rsidRPr="00E67D6D" w:rsidRDefault="00F611A0" w:rsidP="00EF11EC">
      <w:pPr>
        <w:pStyle w:val="ListParagraph"/>
        <w:widowControl/>
        <w:numPr>
          <w:ilvl w:val="5"/>
          <w:numId w:val="19"/>
        </w:numPr>
        <w:autoSpaceDE/>
        <w:autoSpaceDN/>
        <w:spacing w:after="160" w:line="259" w:lineRule="auto"/>
        <w:ind w:left="2070"/>
        <w:contextualSpacing/>
        <w:rPr>
          <w:sz w:val="24"/>
        </w:rPr>
      </w:pPr>
      <w:r w:rsidRPr="00E67D6D">
        <w:rPr>
          <w:sz w:val="24"/>
        </w:rPr>
        <w:t xml:space="preserve">If the legal review identifies any potential legal issues stemming from the terms and conditions of the agreement, the Grant Manager must contact the grantor to resolve the issue. </w:t>
      </w:r>
    </w:p>
    <w:p w14:paraId="2776E2EE" w14:textId="632F79EE" w:rsidR="00F611A0" w:rsidRPr="00E67D6D" w:rsidRDefault="00F611A0" w:rsidP="00EF11EC">
      <w:pPr>
        <w:pStyle w:val="ListParagraph"/>
        <w:widowControl/>
        <w:numPr>
          <w:ilvl w:val="5"/>
          <w:numId w:val="19"/>
        </w:numPr>
        <w:autoSpaceDE/>
        <w:autoSpaceDN/>
        <w:spacing w:after="160" w:line="259" w:lineRule="auto"/>
        <w:ind w:left="2070"/>
        <w:contextualSpacing/>
        <w:rPr>
          <w:sz w:val="24"/>
        </w:rPr>
      </w:pPr>
      <w:r w:rsidRPr="00E67D6D">
        <w:rPr>
          <w:sz w:val="24"/>
        </w:rPr>
        <w:t xml:space="preserve">If a resolution cannot be reached, the Grant Manager must obtain authorization from the Executive Director and prepare a letter to the grantor to decline the award. The Grant Manager should provide a copy of the letter to the Executive Director and the Board. The letter should express the Council's regret in declining the award and clearly articulate the specific reason(s) the award is being declined. </w:t>
      </w:r>
    </w:p>
    <w:p w14:paraId="16EC8F51" w14:textId="1B778F8B" w:rsidR="00F611A0" w:rsidRPr="00E67D6D" w:rsidRDefault="00F611A0" w:rsidP="00EF11EC">
      <w:pPr>
        <w:pStyle w:val="ListParagraph"/>
        <w:widowControl/>
        <w:numPr>
          <w:ilvl w:val="5"/>
          <w:numId w:val="19"/>
        </w:numPr>
        <w:autoSpaceDE/>
        <w:autoSpaceDN/>
        <w:spacing w:after="160" w:line="259" w:lineRule="auto"/>
        <w:ind w:left="2070"/>
        <w:contextualSpacing/>
        <w:rPr>
          <w:sz w:val="24"/>
        </w:rPr>
      </w:pPr>
      <w:r w:rsidRPr="00E67D6D">
        <w:rPr>
          <w:sz w:val="24"/>
        </w:rPr>
        <w:t>If the legal review identifies no potential legal issues stemming from the terms and conditions of the agreement,</w:t>
      </w:r>
      <w:r w:rsidR="006C1665" w:rsidRPr="00E67D6D">
        <w:rPr>
          <w:sz w:val="24"/>
        </w:rPr>
        <w:t xml:space="preserve"> the Executive Director is authorized to accept the award</w:t>
      </w:r>
      <w:r w:rsidR="00F665BD" w:rsidRPr="00E67D6D">
        <w:rPr>
          <w:sz w:val="24"/>
        </w:rPr>
        <w:t xml:space="preserve"> by signing the award agreement and submitting to the funding agency</w:t>
      </w:r>
      <w:r w:rsidRPr="00E67D6D">
        <w:rPr>
          <w:sz w:val="24"/>
        </w:rPr>
        <w:t xml:space="preserve">. </w:t>
      </w:r>
    </w:p>
    <w:p w14:paraId="71634526" w14:textId="77777777" w:rsidR="004335D6" w:rsidRPr="00E67D6D" w:rsidRDefault="004335D6" w:rsidP="004335D6">
      <w:pPr>
        <w:pStyle w:val="ListParagraph"/>
        <w:widowControl/>
        <w:autoSpaceDE/>
        <w:autoSpaceDN/>
        <w:spacing w:after="160" w:line="259" w:lineRule="auto"/>
        <w:ind w:left="810" w:firstLine="0"/>
        <w:contextualSpacing/>
        <w:rPr>
          <w:b/>
          <w:sz w:val="24"/>
        </w:rPr>
      </w:pPr>
    </w:p>
    <w:p w14:paraId="7007C73B" w14:textId="7BD00FD6" w:rsidR="004335D6" w:rsidRPr="00E67D6D" w:rsidRDefault="004335D6" w:rsidP="00EF11EC">
      <w:pPr>
        <w:pStyle w:val="ListParagraph"/>
        <w:widowControl/>
        <w:numPr>
          <w:ilvl w:val="1"/>
          <w:numId w:val="1"/>
        </w:numPr>
        <w:autoSpaceDE/>
        <w:autoSpaceDN/>
        <w:spacing w:after="160" w:line="259" w:lineRule="auto"/>
        <w:ind w:left="979" w:firstLine="101"/>
        <w:contextualSpacing/>
        <w:jc w:val="left"/>
        <w:rPr>
          <w:b/>
          <w:sz w:val="24"/>
        </w:rPr>
      </w:pPr>
      <w:r w:rsidRPr="00E67D6D">
        <w:rPr>
          <w:b/>
          <w:sz w:val="24"/>
        </w:rPr>
        <w:t>Post-Award Phase.</w:t>
      </w:r>
    </w:p>
    <w:p w14:paraId="77FC8CBC" w14:textId="77777777" w:rsidR="004335D6" w:rsidRPr="00E67D6D" w:rsidRDefault="004335D6" w:rsidP="004335D6">
      <w:pPr>
        <w:pStyle w:val="ListParagraph"/>
        <w:widowControl/>
        <w:autoSpaceDE/>
        <w:autoSpaceDN/>
        <w:spacing w:after="160" w:line="259" w:lineRule="auto"/>
        <w:ind w:left="1080" w:firstLine="0"/>
        <w:contextualSpacing/>
        <w:rPr>
          <w:b/>
          <w:sz w:val="24"/>
        </w:rPr>
      </w:pPr>
    </w:p>
    <w:p w14:paraId="757323C2" w14:textId="1209F376" w:rsidR="004335D6" w:rsidRPr="00E67D6D" w:rsidRDefault="004335D6" w:rsidP="00EF11EC">
      <w:pPr>
        <w:pStyle w:val="ListParagraph"/>
        <w:widowControl/>
        <w:numPr>
          <w:ilvl w:val="1"/>
          <w:numId w:val="22"/>
        </w:numPr>
        <w:autoSpaceDE/>
        <w:autoSpaceDN/>
        <w:spacing w:after="160" w:line="259" w:lineRule="auto"/>
        <w:contextualSpacing/>
        <w:rPr>
          <w:sz w:val="24"/>
        </w:rPr>
      </w:pPr>
      <w:r w:rsidRPr="00E67D6D">
        <w:rPr>
          <w:sz w:val="24"/>
          <w:u w:val="single"/>
        </w:rPr>
        <w:t>Implementation Plans.</w:t>
      </w:r>
      <w:r w:rsidRPr="00E67D6D">
        <w:rPr>
          <w:sz w:val="24"/>
        </w:rPr>
        <w:t xml:space="preserve"> </w:t>
      </w:r>
    </w:p>
    <w:p w14:paraId="5D2FB718" w14:textId="099E9DA4" w:rsidR="004335D6" w:rsidRPr="00E67D6D" w:rsidRDefault="004335D6" w:rsidP="00EF11EC">
      <w:pPr>
        <w:pStyle w:val="ListParagraph"/>
        <w:widowControl/>
        <w:numPr>
          <w:ilvl w:val="2"/>
          <w:numId w:val="1"/>
        </w:numPr>
        <w:autoSpaceDE/>
        <w:autoSpaceDN/>
        <w:spacing w:after="160" w:line="259" w:lineRule="auto"/>
        <w:ind w:left="2070"/>
        <w:contextualSpacing/>
        <w:rPr>
          <w:sz w:val="24"/>
        </w:rPr>
      </w:pPr>
      <w:r w:rsidRPr="00E67D6D">
        <w:rPr>
          <w:sz w:val="24"/>
        </w:rPr>
        <w:t xml:space="preserve">Grant Managers must develop a working implementation plan to submit to the Executive Director within 15 days of award acceptance. </w:t>
      </w:r>
    </w:p>
    <w:p w14:paraId="0A900A09" w14:textId="77777777" w:rsidR="004335D6" w:rsidRPr="00E67D6D" w:rsidRDefault="004335D6" w:rsidP="00EF11EC">
      <w:pPr>
        <w:pStyle w:val="ListParagraph"/>
        <w:widowControl/>
        <w:numPr>
          <w:ilvl w:val="2"/>
          <w:numId w:val="1"/>
        </w:numPr>
        <w:autoSpaceDE/>
        <w:autoSpaceDN/>
        <w:spacing w:after="160" w:line="259" w:lineRule="auto"/>
        <w:ind w:left="2070"/>
        <w:contextualSpacing/>
        <w:rPr>
          <w:sz w:val="24"/>
        </w:rPr>
      </w:pPr>
      <w:r w:rsidRPr="00E67D6D">
        <w:rPr>
          <w:sz w:val="24"/>
        </w:rPr>
        <w:t xml:space="preserve">The grant implementation plan shall have the following elements:  </w:t>
      </w:r>
    </w:p>
    <w:p w14:paraId="52DDA77A" w14:textId="5E2F2C62" w:rsidR="004335D6" w:rsidRPr="00E67D6D" w:rsidRDefault="004335D6" w:rsidP="00EF11EC">
      <w:pPr>
        <w:pStyle w:val="ListParagraph"/>
        <w:widowControl/>
        <w:numPr>
          <w:ilvl w:val="0"/>
          <w:numId w:val="23"/>
        </w:numPr>
        <w:autoSpaceDE/>
        <w:autoSpaceDN/>
        <w:spacing w:after="160" w:line="259" w:lineRule="auto"/>
        <w:ind w:left="2430"/>
        <w:contextualSpacing/>
        <w:rPr>
          <w:sz w:val="24"/>
        </w:rPr>
      </w:pPr>
      <w:r w:rsidRPr="00E67D6D">
        <w:rPr>
          <w:sz w:val="24"/>
        </w:rPr>
        <w:t>a project schedule, to include reporting deadlines, expected programmatic milestones, and grant closing dates.</w:t>
      </w:r>
    </w:p>
    <w:p w14:paraId="1C6ED39B" w14:textId="77777777" w:rsidR="004335D6" w:rsidRPr="00E67D6D" w:rsidRDefault="004335D6" w:rsidP="00EF11EC">
      <w:pPr>
        <w:pStyle w:val="ListParagraph"/>
        <w:widowControl/>
        <w:numPr>
          <w:ilvl w:val="0"/>
          <w:numId w:val="23"/>
        </w:numPr>
        <w:autoSpaceDE/>
        <w:autoSpaceDN/>
        <w:spacing w:after="160" w:line="259" w:lineRule="auto"/>
        <w:ind w:left="2430"/>
        <w:contextualSpacing/>
        <w:rPr>
          <w:sz w:val="24"/>
        </w:rPr>
      </w:pPr>
      <w:r w:rsidRPr="00E67D6D">
        <w:rPr>
          <w:sz w:val="24"/>
        </w:rPr>
        <w:t>activities and their estimated completion dates.</w:t>
      </w:r>
    </w:p>
    <w:p w14:paraId="62B8A471" w14:textId="77777777" w:rsidR="004335D6" w:rsidRPr="00E67D6D" w:rsidRDefault="004335D6" w:rsidP="00EF11EC">
      <w:pPr>
        <w:pStyle w:val="ListParagraph"/>
        <w:widowControl/>
        <w:numPr>
          <w:ilvl w:val="0"/>
          <w:numId w:val="23"/>
        </w:numPr>
        <w:autoSpaceDE/>
        <w:autoSpaceDN/>
        <w:spacing w:after="160" w:line="259" w:lineRule="auto"/>
        <w:ind w:left="2430"/>
        <w:contextualSpacing/>
        <w:rPr>
          <w:sz w:val="24"/>
        </w:rPr>
      </w:pPr>
      <w:r w:rsidRPr="00E67D6D">
        <w:rPr>
          <w:sz w:val="24"/>
        </w:rPr>
        <w:t>roles and associated responsibilities.</w:t>
      </w:r>
    </w:p>
    <w:p w14:paraId="608979A9" w14:textId="38893A2B" w:rsidR="004335D6" w:rsidRPr="00E67D6D" w:rsidRDefault="00F665BD" w:rsidP="00EF11EC">
      <w:pPr>
        <w:pStyle w:val="ListParagraph"/>
        <w:widowControl/>
        <w:numPr>
          <w:ilvl w:val="0"/>
          <w:numId w:val="23"/>
        </w:numPr>
        <w:autoSpaceDE/>
        <w:autoSpaceDN/>
        <w:spacing w:after="160" w:line="259" w:lineRule="auto"/>
        <w:ind w:left="2430"/>
        <w:contextualSpacing/>
        <w:rPr>
          <w:sz w:val="24"/>
        </w:rPr>
      </w:pPr>
      <w:r w:rsidRPr="00E67D6D">
        <w:rPr>
          <w:sz w:val="24"/>
        </w:rPr>
        <w:t xml:space="preserve">procurement plan and timelines for </w:t>
      </w:r>
      <w:r w:rsidR="004335D6" w:rsidRPr="00E67D6D">
        <w:rPr>
          <w:sz w:val="24"/>
        </w:rPr>
        <w:t>anticipated expenditures</w:t>
      </w:r>
      <w:r w:rsidRPr="00E67D6D">
        <w:rPr>
          <w:sz w:val="24"/>
        </w:rPr>
        <w:t xml:space="preserve"> (RFP schedule, etc.)</w:t>
      </w:r>
      <w:r w:rsidR="004335D6" w:rsidRPr="00E67D6D">
        <w:rPr>
          <w:sz w:val="24"/>
        </w:rPr>
        <w:t>.</w:t>
      </w:r>
    </w:p>
    <w:p w14:paraId="150D36D7" w14:textId="77777777" w:rsidR="004335D6" w:rsidRPr="00E67D6D" w:rsidRDefault="004335D6" w:rsidP="00EF11EC">
      <w:pPr>
        <w:pStyle w:val="ListParagraph"/>
        <w:widowControl/>
        <w:numPr>
          <w:ilvl w:val="0"/>
          <w:numId w:val="23"/>
        </w:numPr>
        <w:autoSpaceDE/>
        <w:autoSpaceDN/>
        <w:spacing w:after="160" w:line="259" w:lineRule="auto"/>
        <w:ind w:left="2430"/>
        <w:contextualSpacing/>
        <w:rPr>
          <w:sz w:val="24"/>
        </w:rPr>
      </w:pPr>
      <w:r w:rsidRPr="00E67D6D">
        <w:rPr>
          <w:sz w:val="24"/>
        </w:rPr>
        <w:t>measurable objectives, the metrics used to measure them, and the anticipated completion date.</w:t>
      </w:r>
    </w:p>
    <w:p w14:paraId="36FDA5E8" w14:textId="77777777" w:rsidR="004335D6" w:rsidRPr="00E67D6D" w:rsidRDefault="004335D6" w:rsidP="00EF11EC">
      <w:pPr>
        <w:pStyle w:val="ListParagraph"/>
        <w:widowControl/>
        <w:numPr>
          <w:ilvl w:val="0"/>
          <w:numId w:val="23"/>
        </w:numPr>
        <w:autoSpaceDE/>
        <w:autoSpaceDN/>
        <w:spacing w:after="160" w:line="259" w:lineRule="auto"/>
        <w:ind w:left="2430"/>
        <w:contextualSpacing/>
        <w:rPr>
          <w:sz w:val="24"/>
        </w:rPr>
      </w:pPr>
      <w:r w:rsidRPr="00E67D6D">
        <w:rPr>
          <w:sz w:val="24"/>
        </w:rPr>
        <w:t>fields to enter actual costs, completion dates and objective metrics.</w:t>
      </w:r>
    </w:p>
    <w:p w14:paraId="57EF7C20" w14:textId="6186C25E" w:rsidR="004335D6" w:rsidRPr="00E67D6D" w:rsidRDefault="004335D6" w:rsidP="00EF11EC">
      <w:pPr>
        <w:pStyle w:val="ListParagraph"/>
        <w:widowControl/>
        <w:numPr>
          <w:ilvl w:val="1"/>
          <w:numId w:val="22"/>
        </w:numPr>
        <w:autoSpaceDE/>
        <w:autoSpaceDN/>
        <w:spacing w:after="160" w:line="259" w:lineRule="auto"/>
        <w:contextualSpacing/>
        <w:rPr>
          <w:sz w:val="24"/>
        </w:rPr>
      </w:pPr>
      <w:r w:rsidRPr="00E67D6D">
        <w:rPr>
          <w:sz w:val="24"/>
          <w:u w:val="single"/>
        </w:rPr>
        <w:t>Grant Reporting and Accounting</w:t>
      </w:r>
      <w:r w:rsidR="00C73842" w:rsidRPr="00E67D6D">
        <w:rPr>
          <w:sz w:val="24"/>
        </w:rPr>
        <w:t xml:space="preserve">. </w:t>
      </w:r>
    </w:p>
    <w:p w14:paraId="149BEE89" w14:textId="3BAFF503" w:rsidR="004335D6" w:rsidRPr="00E67D6D" w:rsidRDefault="004335D6" w:rsidP="00EF11EC">
      <w:pPr>
        <w:pStyle w:val="ListParagraph"/>
        <w:widowControl/>
        <w:numPr>
          <w:ilvl w:val="2"/>
          <w:numId w:val="22"/>
        </w:numPr>
        <w:autoSpaceDE/>
        <w:autoSpaceDN/>
        <w:spacing w:after="160" w:line="259" w:lineRule="auto"/>
        <w:ind w:left="2070"/>
        <w:contextualSpacing/>
        <w:rPr>
          <w:sz w:val="24"/>
        </w:rPr>
      </w:pPr>
      <w:r w:rsidRPr="00E67D6D">
        <w:rPr>
          <w:i/>
          <w:sz w:val="24"/>
        </w:rPr>
        <w:t>Reporting Procedure.</w:t>
      </w:r>
    </w:p>
    <w:p w14:paraId="74BABEA5" w14:textId="77777777" w:rsidR="004703BB" w:rsidRPr="00E67D6D" w:rsidRDefault="004703BB" w:rsidP="00EF11EC">
      <w:pPr>
        <w:pStyle w:val="ListParagraph"/>
        <w:widowControl/>
        <w:numPr>
          <w:ilvl w:val="3"/>
          <w:numId w:val="22"/>
        </w:numPr>
        <w:autoSpaceDE/>
        <w:autoSpaceDN/>
        <w:spacing w:after="160" w:line="259" w:lineRule="auto"/>
        <w:ind w:left="2430"/>
        <w:contextualSpacing/>
        <w:rPr>
          <w:sz w:val="24"/>
        </w:rPr>
      </w:pPr>
      <w:r w:rsidRPr="00E67D6D">
        <w:rPr>
          <w:sz w:val="24"/>
        </w:rPr>
        <w:t xml:space="preserve">Grant Managers must prepare timely and accurate progress or programmatic reports. </w:t>
      </w:r>
    </w:p>
    <w:p w14:paraId="3B30ABD7" w14:textId="77777777" w:rsidR="004703BB" w:rsidRPr="00E67D6D" w:rsidRDefault="004703BB" w:rsidP="00EF11EC">
      <w:pPr>
        <w:pStyle w:val="ListParagraph"/>
        <w:widowControl/>
        <w:numPr>
          <w:ilvl w:val="4"/>
          <w:numId w:val="22"/>
        </w:numPr>
        <w:autoSpaceDE/>
        <w:autoSpaceDN/>
        <w:spacing w:after="160" w:line="259" w:lineRule="auto"/>
        <w:ind w:left="2790"/>
        <w:contextualSpacing/>
        <w:rPr>
          <w:sz w:val="24"/>
        </w:rPr>
      </w:pPr>
      <w:r w:rsidRPr="00E67D6D">
        <w:rPr>
          <w:sz w:val="24"/>
        </w:rPr>
        <w:t xml:space="preserve">Note actual or anticipated problems and areas where technical assistance may be necessary. </w:t>
      </w:r>
    </w:p>
    <w:p w14:paraId="685735E0" w14:textId="09DB7B39" w:rsidR="004703BB" w:rsidRPr="00E67D6D" w:rsidRDefault="004703BB" w:rsidP="00EF11EC">
      <w:pPr>
        <w:pStyle w:val="ListParagraph"/>
        <w:widowControl/>
        <w:numPr>
          <w:ilvl w:val="3"/>
          <w:numId w:val="22"/>
        </w:numPr>
        <w:autoSpaceDE/>
        <w:autoSpaceDN/>
        <w:spacing w:after="160" w:line="259" w:lineRule="auto"/>
        <w:ind w:left="2430"/>
        <w:contextualSpacing/>
        <w:rPr>
          <w:sz w:val="24"/>
        </w:rPr>
      </w:pPr>
      <w:r w:rsidRPr="00E67D6D">
        <w:rPr>
          <w:sz w:val="24"/>
        </w:rPr>
        <w:t>Grant Managers must submit programmatic reports to the Executive Director. The Executive Director must review for content and quality and address any issues with the Grant Manager. Upon satisfaction with the report, the Grant Manager will submit reports to the grantor and retain a copy in the grant file</w:t>
      </w:r>
      <w:r w:rsidR="00C73842" w:rsidRPr="00E67D6D">
        <w:rPr>
          <w:sz w:val="24"/>
        </w:rPr>
        <w:t xml:space="preserve">. </w:t>
      </w:r>
    </w:p>
    <w:p w14:paraId="0CAB6644" w14:textId="5AD543BE" w:rsidR="004703BB" w:rsidRPr="00E67D6D" w:rsidRDefault="004703BB" w:rsidP="00EF11EC">
      <w:pPr>
        <w:pStyle w:val="ListParagraph"/>
        <w:widowControl/>
        <w:numPr>
          <w:ilvl w:val="2"/>
          <w:numId w:val="22"/>
        </w:numPr>
        <w:autoSpaceDE/>
        <w:autoSpaceDN/>
        <w:spacing w:after="160" w:line="259" w:lineRule="auto"/>
        <w:ind w:left="2070" w:hanging="90"/>
        <w:contextualSpacing/>
        <w:rPr>
          <w:sz w:val="24"/>
        </w:rPr>
      </w:pPr>
      <w:r w:rsidRPr="00E67D6D">
        <w:rPr>
          <w:i/>
          <w:sz w:val="24"/>
        </w:rPr>
        <w:t>Accounting Procedure</w:t>
      </w:r>
    </w:p>
    <w:p w14:paraId="7839FC0B" w14:textId="156BF061" w:rsidR="00F665BD" w:rsidRPr="00E67D6D" w:rsidRDefault="004335D6" w:rsidP="00EF11EC">
      <w:pPr>
        <w:pStyle w:val="ListParagraph"/>
        <w:widowControl/>
        <w:numPr>
          <w:ilvl w:val="3"/>
          <w:numId w:val="1"/>
        </w:numPr>
        <w:autoSpaceDE/>
        <w:autoSpaceDN/>
        <w:spacing w:after="160" w:line="259" w:lineRule="auto"/>
        <w:ind w:left="2430"/>
        <w:contextualSpacing/>
        <w:rPr>
          <w:i/>
          <w:sz w:val="24"/>
        </w:rPr>
      </w:pPr>
      <w:r w:rsidRPr="00E67D6D">
        <w:rPr>
          <w:sz w:val="24"/>
        </w:rPr>
        <w:t xml:space="preserve">The Grant Manager must </w:t>
      </w:r>
      <w:r w:rsidR="00F665BD" w:rsidRPr="00E67D6D">
        <w:rPr>
          <w:sz w:val="24"/>
        </w:rPr>
        <w:t xml:space="preserve">maintain all supporting documentation related to grant expenditures, including the completed and signed Purchase Authorization form, all Request for Proposal materials (including the RFP, all proposals received, the Committee Score Sheet, and scoring methodology/matric), invoices, receipts, etc. </w:t>
      </w:r>
    </w:p>
    <w:p w14:paraId="16D6C690" w14:textId="441302D6" w:rsidR="004335D6" w:rsidRPr="00E67D6D" w:rsidRDefault="004335D6" w:rsidP="00EF11EC">
      <w:pPr>
        <w:pStyle w:val="ListParagraph"/>
        <w:widowControl/>
        <w:numPr>
          <w:ilvl w:val="3"/>
          <w:numId w:val="1"/>
        </w:numPr>
        <w:autoSpaceDE/>
        <w:autoSpaceDN/>
        <w:spacing w:after="160" w:line="259" w:lineRule="auto"/>
        <w:ind w:left="2430"/>
        <w:contextualSpacing/>
        <w:rPr>
          <w:i/>
          <w:sz w:val="24"/>
        </w:rPr>
      </w:pPr>
      <w:r w:rsidRPr="00E67D6D">
        <w:rPr>
          <w:sz w:val="24"/>
        </w:rPr>
        <w:t>The Grant Manager must reconcile the grant funds</w:t>
      </w:r>
      <w:r w:rsidR="00F665BD" w:rsidRPr="00E67D6D">
        <w:rPr>
          <w:sz w:val="24"/>
        </w:rPr>
        <w:t xml:space="preserve"> </w:t>
      </w:r>
      <w:r w:rsidRPr="00E67D6D">
        <w:rPr>
          <w:sz w:val="24"/>
        </w:rPr>
        <w:t>monthly. The Grant Manager must monthly review the submitted invoices and remaining award amount to track the rate of spending</w:t>
      </w:r>
      <w:r w:rsidR="00C73842" w:rsidRPr="00E67D6D">
        <w:rPr>
          <w:sz w:val="24"/>
        </w:rPr>
        <w:t xml:space="preserve">. </w:t>
      </w:r>
      <w:r w:rsidRPr="00E67D6D">
        <w:rPr>
          <w:sz w:val="24"/>
        </w:rPr>
        <w:t xml:space="preserve"> </w:t>
      </w:r>
    </w:p>
    <w:p w14:paraId="488C52DC" w14:textId="62DBC5D2" w:rsidR="004335D6" w:rsidRPr="00E67D6D" w:rsidRDefault="004335D6" w:rsidP="00EF11EC">
      <w:pPr>
        <w:pStyle w:val="ListParagraph"/>
        <w:widowControl/>
        <w:numPr>
          <w:ilvl w:val="0"/>
          <w:numId w:val="24"/>
        </w:numPr>
        <w:autoSpaceDE/>
        <w:autoSpaceDN/>
        <w:spacing w:after="160" w:line="259" w:lineRule="auto"/>
        <w:ind w:left="2430"/>
        <w:contextualSpacing/>
        <w:rPr>
          <w:i/>
          <w:sz w:val="24"/>
        </w:rPr>
      </w:pPr>
      <w:r w:rsidRPr="00E67D6D">
        <w:rPr>
          <w:sz w:val="24"/>
        </w:rPr>
        <w:t xml:space="preserve">The Grant Manager must submit all financial reports, grant budget adjustments, and reimbursement requests to the Executive Director </w:t>
      </w:r>
      <w:r w:rsidR="00F665BD" w:rsidRPr="00E67D6D">
        <w:rPr>
          <w:sz w:val="24"/>
        </w:rPr>
        <w:t>and</w:t>
      </w:r>
      <w:r w:rsidRPr="00E67D6D">
        <w:rPr>
          <w:sz w:val="24"/>
        </w:rPr>
        <w:t xml:space="preserve"> Accountant for review and approval before submission to the grantor. </w:t>
      </w:r>
    </w:p>
    <w:p w14:paraId="4A53A5E0" w14:textId="25A084F2" w:rsidR="004335D6" w:rsidRPr="00E67D6D" w:rsidRDefault="004335D6" w:rsidP="00EF11EC">
      <w:pPr>
        <w:pStyle w:val="ListParagraph"/>
        <w:widowControl/>
        <w:numPr>
          <w:ilvl w:val="3"/>
          <w:numId w:val="1"/>
        </w:numPr>
        <w:autoSpaceDE/>
        <w:autoSpaceDN/>
        <w:spacing w:after="160" w:line="259" w:lineRule="auto"/>
        <w:ind w:left="2430"/>
        <w:contextualSpacing/>
        <w:rPr>
          <w:i/>
          <w:sz w:val="24"/>
        </w:rPr>
      </w:pPr>
      <w:r w:rsidRPr="00E67D6D">
        <w:rPr>
          <w:sz w:val="24"/>
        </w:rPr>
        <w:t xml:space="preserve">The </w:t>
      </w:r>
      <w:r w:rsidR="00F665BD" w:rsidRPr="00E67D6D">
        <w:rPr>
          <w:sz w:val="24"/>
        </w:rPr>
        <w:t xml:space="preserve">Executive Director and </w:t>
      </w:r>
      <w:r w:rsidRPr="00E67D6D">
        <w:rPr>
          <w:sz w:val="24"/>
        </w:rPr>
        <w:t xml:space="preserve">Accountant must review the financial reports for content and quality and may collaborate with the Grant Manager on any issues. </w:t>
      </w:r>
    </w:p>
    <w:p w14:paraId="060F680E" w14:textId="4D2E7799" w:rsidR="004335D6" w:rsidRPr="00E67D6D" w:rsidRDefault="004335D6" w:rsidP="00EF11EC">
      <w:pPr>
        <w:pStyle w:val="ListParagraph"/>
        <w:widowControl/>
        <w:numPr>
          <w:ilvl w:val="3"/>
          <w:numId w:val="1"/>
        </w:numPr>
        <w:autoSpaceDE/>
        <w:autoSpaceDN/>
        <w:spacing w:after="160" w:line="259" w:lineRule="auto"/>
        <w:ind w:left="2430"/>
        <w:contextualSpacing/>
        <w:rPr>
          <w:i/>
          <w:sz w:val="24"/>
        </w:rPr>
      </w:pPr>
      <w:r w:rsidRPr="00E67D6D">
        <w:rPr>
          <w:sz w:val="24"/>
        </w:rPr>
        <w:t>Once the financial reports have been reviewed, the Executive Director must approve for submission to the grantor. The Grant Manager must retain a copy of the report in the grant’s file</w:t>
      </w:r>
      <w:r w:rsidR="00656BEC" w:rsidRPr="00E67D6D">
        <w:rPr>
          <w:sz w:val="24"/>
        </w:rPr>
        <w:t xml:space="preserve"> on the FHRC Google drive </w:t>
      </w:r>
      <w:r w:rsidRPr="00E67D6D">
        <w:rPr>
          <w:sz w:val="24"/>
        </w:rPr>
        <w:t xml:space="preserve">. </w:t>
      </w:r>
    </w:p>
    <w:p w14:paraId="1817A739" w14:textId="4ADC4CC7" w:rsidR="004335D6" w:rsidRPr="00E67D6D" w:rsidRDefault="004335D6" w:rsidP="00EF11EC">
      <w:pPr>
        <w:pStyle w:val="ListParagraph"/>
        <w:widowControl/>
        <w:numPr>
          <w:ilvl w:val="1"/>
          <w:numId w:val="22"/>
        </w:numPr>
        <w:autoSpaceDE/>
        <w:autoSpaceDN/>
        <w:spacing w:after="160" w:line="259" w:lineRule="auto"/>
        <w:contextualSpacing/>
        <w:rPr>
          <w:sz w:val="24"/>
          <w:u w:val="single"/>
        </w:rPr>
      </w:pPr>
      <w:r w:rsidRPr="00E67D6D">
        <w:rPr>
          <w:sz w:val="24"/>
          <w:u w:val="single"/>
        </w:rPr>
        <w:t>Grant Closing Procedures.</w:t>
      </w:r>
    </w:p>
    <w:p w14:paraId="4C1909D3" w14:textId="2CBECC82" w:rsidR="00F665BD" w:rsidRPr="00E67D6D" w:rsidRDefault="00F665BD" w:rsidP="00EF11EC">
      <w:pPr>
        <w:pStyle w:val="ListParagraph"/>
        <w:widowControl/>
        <w:numPr>
          <w:ilvl w:val="2"/>
          <w:numId w:val="22"/>
        </w:numPr>
        <w:autoSpaceDE/>
        <w:autoSpaceDN/>
        <w:spacing w:after="160" w:line="259" w:lineRule="auto"/>
        <w:contextualSpacing/>
        <w:rPr>
          <w:sz w:val="24"/>
        </w:rPr>
      </w:pPr>
      <w:r w:rsidRPr="00E67D6D">
        <w:rPr>
          <w:sz w:val="24"/>
        </w:rPr>
        <w:t xml:space="preserve">Once all invoices and expenditures have been received, paid and reconciled, the Grant Manager must alert the Accountant to </w:t>
      </w:r>
      <w:r w:rsidR="008D7331" w:rsidRPr="00E67D6D">
        <w:rPr>
          <w:sz w:val="24"/>
        </w:rPr>
        <w:t xml:space="preserve">place the grant fund in no-posting status. </w:t>
      </w:r>
    </w:p>
    <w:p w14:paraId="5E76E9C8" w14:textId="532988BB" w:rsidR="004335D6" w:rsidRPr="00E67D6D" w:rsidRDefault="004703BB" w:rsidP="00EF11EC">
      <w:pPr>
        <w:pStyle w:val="ListParagraph"/>
        <w:widowControl/>
        <w:numPr>
          <w:ilvl w:val="2"/>
          <w:numId w:val="22"/>
        </w:numPr>
        <w:autoSpaceDE/>
        <w:autoSpaceDN/>
        <w:spacing w:after="160" w:line="259" w:lineRule="auto"/>
        <w:contextualSpacing/>
        <w:rPr>
          <w:sz w:val="24"/>
          <w:u w:val="single"/>
        </w:rPr>
      </w:pPr>
      <w:r w:rsidRPr="00E67D6D">
        <w:rPr>
          <w:sz w:val="24"/>
        </w:rPr>
        <w:t>The Grant Manager</w:t>
      </w:r>
      <w:r w:rsidR="004335D6" w:rsidRPr="00E67D6D">
        <w:rPr>
          <w:sz w:val="24"/>
        </w:rPr>
        <w:t xml:space="preserve"> must perform a final audit of final </w:t>
      </w:r>
      <w:r w:rsidR="008D7331" w:rsidRPr="00E67D6D">
        <w:rPr>
          <w:sz w:val="24"/>
        </w:rPr>
        <w:t xml:space="preserve">invoices and prepare the </w:t>
      </w:r>
      <w:r w:rsidR="004335D6" w:rsidRPr="00E67D6D">
        <w:rPr>
          <w:sz w:val="24"/>
        </w:rPr>
        <w:t>final financial report</w:t>
      </w:r>
      <w:r w:rsidR="008D7331" w:rsidRPr="00E67D6D">
        <w:rPr>
          <w:sz w:val="24"/>
        </w:rPr>
        <w:t xml:space="preserve"> an</w:t>
      </w:r>
      <w:r w:rsidR="004335D6" w:rsidRPr="00E67D6D">
        <w:rPr>
          <w:sz w:val="24"/>
        </w:rPr>
        <w:t>d final programmatic report.</w:t>
      </w:r>
      <w:r w:rsidR="008D7331" w:rsidRPr="00E67D6D">
        <w:rPr>
          <w:sz w:val="24"/>
        </w:rPr>
        <w:t xml:space="preserve"> The final reports must be submitted to the Executive Director for review and approval prior to submission.</w:t>
      </w:r>
    </w:p>
    <w:p w14:paraId="12F380B7" w14:textId="71F471F4" w:rsidR="004335D6" w:rsidRPr="00E67D6D" w:rsidRDefault="004335D6" w:rsidP="00EF11EC">
      <w:pPr>
        <w:pStyle w:val="ListParagraph"/>
        <w:widowControl/>
        <w:numPr>
          <w:ilvl w:val="2"/>
          <w:numId w:val="22"/>
        </w:numPr>
        <w:autoSpaceDE/>
        <w:autoSpaceDN/>
        <w:spacing w:after="160" w:line="259" w:lineRule="auto"/>
        <w:contextualSpacing/>
        <w:rPr>
          <w:sz w:val="24"/>
          <w:u w:val="single"/>
        </w:rPr>
      </w:pPr>
      <w:r w:rsidRPr="00E67D6D">
        <w:rPr>
          <w:sz w:val="24"/>
        </w:rPr>
        <w:t xml:space="preserve">The Grant Manager must prepare a memorandum to the Executive Director identifying the name of the grant to be closed, the </w:t>
      </w:r>
      <w:r w:rsidR="008D7331" w:rsidRPr="00E67D6D">
        <w:rPr>
          <w:sz w:val="24"/>
        </w:rPr>
        <w:t>grant award</w:t>
      </w:r>
      <w:r w:rsidRPr="00E67D6D">
        <w:rPr>
          <w:sz w:val="24"/>
        </w:rPr>
        <w:t xml:space="preserve"> number, the final disposition of grant funds and assets, the objectives achieved</w:t>
      </w:r>
      <w:r w:rsidR="008D7331" w:rsidRPr="00E67D6D">
        <w:rPr>
          <w:sz w:val="24"/>
        </w:rPr>
        <w:t>, and the document retention schedule for the grant files per funding agency requirements</w:t>
      </w:r>
      <w:r w:rsidRPr="00E67D6D">
        <w:rPr>
          <w:sz w:val="24"/>
        </w:rPr>
        <w:t xml:space="preserve">. </w:t>
      </w:r>
    </w:p>
    <w:p w14:paraId="14CC0325" w14:textId="77777777" w:rsidR="004335D6" w:rsidRPr="00E67D6D" w:rsidRDefault="004335D6" w:rsidP="00EF11EC">
      <w:pPr>
        <w:pStyle w:val="ListParagraph"/>
        <w:widowControl/>
        <w:numPr>
          <w:ilvl w:val="2"/>
          <w:numId w:val="22"/>
        </w:numPr>
        <w:autoSpaceDE/>
        <w:autoSpaceDN/>
        <w:spacing w:after="160" w:line="259" w:lineRule="auto"/>
        <w:contextualSpacing/>
        <w:rPr>
          <w:sz w:val="24"/>
          <w:u w:val="single"/>
        </w:rPr>
      </w:pPr>
      <w:r w:rsidRPr="00E67D6D">
        <w:rPr>
          <w:sz w:val="24"/>
        </w:rPr>
        <w:t xml:space="preserve">After review of the memorandum, the Accountant must update the Council budget and confirm the grant closeout with the Executive Director. </w:t>
      </w:r>
    </w:p>
    <w:p w14:paraId="71A15205" w14:textId="7B6F62D2" w:rsidR="004335D6" w:rsidRPr="00E67D6D" w:rsidRDefault="004335D6" w:rsidP="00EF11EC">
      <w:pPr>
        <w:pStyle w:val="ListParagraph"/>
        <w:widowControl/>
        <w:numPr>
          <w:ilvl w:val="2"/>
          <w:numId w:val="22"/>
        </w:numPr>
        <w:autoSpaceDE/>
        <w:autoSpaceDN/>
        <w:spacing w:after="160" w:line="259" w:lineRule="auto"/>
        <w:contextualSpacing/>
        <w:rPr>
          <w:sz w:val="24"/>
          <w:u w:val="single"/>
        </w:rPr>
      </w:pPr>
      <w:r w:rsidRPr="00E67D6D">
        <w:rPr>
          <w:sz w:val="24"/>
        </w:rPr>
        <w:t xml:space="preserve">The Grant Manager must retain a copy of all final documentation and the memorandum in the grant file. </w:t>
      </w:r>
    </w:p>
    <w:p w14:paraId="7B2EF9E9" w14:textId="205B042E" w:rsidR="008D7331" w:rsidRPr="00E67D6D" w:rsidRDefault="008D7331" w:rsidP="00EF11EC">
      <w:pPr>
        <w:pStyle w:val="ListParagraph"/>
        <w:widowControl/>
        <w:numPr>
          <w:ilvl w:val="2"/>
          <w:numId w:val="22"/>
        </w:numPr>
        <w:autoSpaceDE/>
        <w:autoSpaceDN/>
        <w:spacing w:after="160" w:line="259" w:lineRule="auto"/>
        <w:contextualSpacing/>
        <w:rPr>
          <w:sz w:val="24"/>
          <w:u w:val="single"/>
        </w:rPr>
      </w:pPr>
      <w:r w:rsidRPr="00E67D6D">
        <w:rPr>
          <w:sz w:val="24"/>
        </w:rPr>
        <w:t xml:space="preserve">The Grant Manager must review the Council’s </w:t>
      </w:r>
      <w:r w:rsidR="00C73842" w:rsidRPr="00484AE4">
        <w:rPr>
          <w:sz w:val="24"/>
          <w:szCs w:val="24"/>
        </w:rPr>
        <w:t>file saving system and records</w:t>
      </w:r>
      <w:r w:rsidR="00C73842" w:rsidRPr="00E67D6D">
        <w:rPr>
          <w:sz w:val="24"/>
        </w:rPr>
        <w:t xml:space="preserve"> </w:t>
      </w:r>
      <w:r w:rsidRPr="00E67D6D">
        <w:rPr>
          <w:sz w:val="24"/>
        </w:rPr>
        <w:t xml:space="preserve">to ensure all documentation is saved electronically, and any hard copy files should be stored at the Council office, clearly marked with the appropriate retention dates. </w:t>
      </w:r>
    </w:p>
    <w:p w14:paraId="0852E8F3" w14:textId="77777777" w:rsidR="007A2372" w:rsidRPr="00E67D6D" w:rsidRDefault="007A2372" w:rsidP="007A2372">
      <w:pPr>
        <w:pStyle w:val="ListParagraph"/>
        <w:widowControl/>
        <w:autoSpaceDE/>
        <w:autoSpaceDN/>
        <w:spacing w:after="160" w:line="259" w:lineRule="auto"/>
        <w:ind w:left="2160" w:firstLine="0"/>
        <w:contextualSpacing/>
        <w:rPr>
          <w:sz w:val="24"/>
          <w:u w:val="single"/>
        </w:rPr>
      </w:pPr>
    </w:p>
    <w:p w14:paraId="1D088AC7" w14:textId="7AFA739A" w:rsidR="007A2372" w:rsidRPr="00E67D6D" w:rsidRDefault="007A2372" w:rsidP="00EF11EC">
      <w:pPr>
        <w:pStyle w:val="ListParagraph"/>
        <w:widowControl/>
        <w:numPr>
          <w:ilvl w:val="1"/>
          <w:numId w:val="1"/>
        </w:numPr>
        <w:autoSpaceDE/>
        <w:autoSpaceDN/>
        <w:spacing w:after="160" w:line="259" w:lineRule="auto"/>
        <w:ind w:left="1440"/>
        <w:contextualSpacing/>
        <w:jc w:val="left"/>
        <w:rPr>
          <w:b/>
          <w:sz w:val="24"/>
        </w:rPr>
      </w:pPr>
      <w:r w:rsidRPr="00E67D6D">
        <w:rPr>
          <w:b/>
          <w:sz w:val="24"/>
        </w:rPr>
        <w:t>Subrecipient Monitoring.</w:t>
      </w:r>
    </w:p>
    <w:p w14:paraId="3F47B054" w14:textId="77777777" w:rsidR="007A2372" w:rsidRPr="00E67D6D" w:rsidRDefault="007A2372" w:rsidP="007A2372">
      <w:pPr>
        <w:widowControl/>
        <w:autoSpaceDE/>
        <w:autoSpaceDN/>
        <w:spacing w:after="160" w:line="259" w:lineRule="auto"/>
        <w:contextualSpacing/>
        <w:rPr>
          <w:sz w:val="24"/>
        </w:rPr>
      </w:pPr>
    </w:p>
    <w:p w14:paraId="6FA4F72E" w14:textId="5108CDEA" w:rsidR="007A2372" w:rsidRPr="00E67D6D" w:rsidRDefault="007A2372" w:rsidP="00EF11EC">
      <w:pPr>
        <w:pStyle w:val="ListParagraph"/>
        <w:widowControl/>
        <w:numPr>
          <w:ilvl w:val="0"/>
          <w:numId w:val="26"/>
        </w:numPr>
        <w:autoSpaceDE/>
        <w:autoSpaceDN/>
        <w:spacing w:after="160" w:line="259" w:lineRule="auto"/>
        <w:ind w:left="1440"/>
        <w:contextualSpacing/>
        <w:rPr>
          <w:b/>
          <w:sz w:val="24"/>
        </w:rPr>
      </w:pPr>
      <w:r w:rsidRPr="00E67D6D">
        <w:rPr>
          <w:sz w:val="24"/>
          <w:u w:val="single"/>
        </w:rPr>
        <w:t>Pre-Award Phase.</w:t>
      </w:r>
    </w:p>
    <w:p w14:paraId="26ABA037" w14:textId="7531D992" w:rsidR="007A2372" w:rsidRPr="00E67D6D" w:rsidRDefault="007A2372" w:rsidP="00EF11EC">
      <w:pPr>
        <w:pStyle w:val="ListParagraph"/>
        <w:widowControl/>
        <w:numPr>
          <w:ilvl w:val="2"/>
          <w:numId w:val="1"/>
        </w:numPr>
        <w:autoSpaceDE/>
        <w:autoSpaceDN/>
        <w:spacing w:after="160" w:line="259" w:lineRule="auto"/>
        <w:ind w:left="2160"/>
        <w:contextualSpacing/>
        <w:rPr>
          <w:sz w:val="24"/>
          <w:u w:val="single"/>
        </w:rPr>
      </w:pPr>
      <w:r w:rsidRPr="00E67D6D">
        <w:rPr>
          <w:sz w:val="24"/>
        </w:rPr>
        <w:t xml:space="preserve">The Grant Manager must perform a search on SAM.gov to determine if the subrecipient has been debarred or excluded from doing business with the federal government. Print the screen shot of the SAM.gov search for the grant file. </w:t>
      </w:r>
    </w:p>
    <w:p w14:paraId="212E253D" w14:textId="1474B558" w:rsidR="007A2372" w:rsidRPr="00E67D6D" w:rsidRDefault="007A2372" w:rsidP="00EF11EC">
      <w:pPr>
        <w:pStyle w:val="ListParagraph"/>
        <w:widowControl/>
        <w:numPr>
          <w:ilvl w:val="2"/>
          <w:numId w:val="1"/>
        </w:numPr>
        <w:autoSpaceDE/>
        <w:autoSpaceDN/>
        <w:spacing w:after="160" w:line="259" w:lineRule="auto"/>
        <w:ind w:left="2160"/>
        <w:contextualSpacing/>
        <w:rPr>
          <w:sz w:val="24"/>
          <w:u w:val="single"/>
        </w:rPr>
      </w:pPr>
      <w:r w:rsidRPr="00E67D6D">
        <w:rPr>
          <w:sz w:val="24"/>
        </w:rPr>
        <w:t>The Grant Manager must review subrecipient’s Annual Comprehensive Financial Report (“CAFR”) if applicable.</w:t>
      </w:r>
    </w:p>
    <w:p w14:paraId="0257650A" w14:textId="4EA1E245" w:rsidR="007A2372" w:rsidRPr="00E67D6D" w:rsidRDefault="007A2372" w:rsidP="00EF11EC">
      <w:pPr>
        <w:pStyle w:val="ListParagraph"/>
        <w:widowControl/>
        <w:numPr>
          <w:ilvl w:val="2"/>
          <w:numId w:val="1"/>
        </w:numPr>
        <w:autoSpaceDE/>
        <w:autoSpaceDN/>
        <w:spacing w:after="160" w:line="259" w:lineRule="auto"/>
        <w:ind w:left="2160"/>
        <w:contextualSpacing/>
        <w:rPr>
          <w:sz w:val="24"/>
          <w:u w:val="single"/>
        </w:rPr>
      </w:pPr>
      <w:r w:rsidRPr="00E67D6D">
        <w:rPr>
          <w:sz w:val="24"/>
        </w:rPr>
        <w:t>The Grant Manager must complete Attachment 1 “Award Stage Sub</w:t>
      </w:r>
      <w:r w:rsidR="00BB332F" w:rsidRPr="00E67D6D">
        <w:rPr>
          <w:sz w:val="24"/>
        </w:rPr>
        <w:t>r</w:t>
      </w:r>
      <w:r w:rsidRPr="00E67D6D">
        <w:rPr>
          <w:sz w:val="24"/>
        </w:rPr>
        <w:t>ecipient Risk Assessment” and keep in the grant file.</w:t>
      </w:r>
    </w:p>
    <w:p w14:paraId="6DCBD5DF" w14:textId="57E06372" w:rsidR="007A2372" w:rsidRPr="00E67D6D" w:rsidRDefault="007A2372" w:rsidP="00EF11EC">
      <w:pPr>
        <w:pStyle w:val="ListParagraph"/>
        <w:widowControl/>
        <w:numPr>
          <w:ilvl w:val="0"/>
          <w:numId w:val="26"/>
        </w:numPr>
        <w:autoSpaceDE/>
        <w:autoSpaceDN/>
        <w:spacing w:after="160" w:line="259" w:lineRule="auto"/>
        <w:ind w:left="1440"/>
        <w:contextualSpacing/>
        <w:rPr>
          <w:sz w:val="24"/>
          <w:u w:val="single"/>
        </w:rPr>
      </w:pPr>
      <w:r w:rsidRPr="00E67D6D">
        <w:rPr>
          <w:sz w:val="24"/>
          <w:u w:val="single"/>
        </w:rPr>
        <w:t>Award Phase.</w:t>
      </w:r>
    </w:p>
    <w:p w14:paraId="3FD8B06B" w14:textId="62E6584C" w:rsidR="007A2372" w:rsidRPr="00E67D6D" w:rsidRDefault="007A2372" w:rsidP="00EF11EC">
      <w:pPr>
        <w:pStyle w:val="ListParagraph"/>
        <w:widowControl/>
        <w:numPr>
          <w:ilvl w:val="0"/>
          <w:numId w:val="27"/>
        </w:numPr>
        <w:autoSpaceDE/>
        <w:autoSpaceDN/>
        <w:spacing w:after="160" w:line="259" w:lineRule="auto"/>
        <w:ind w:left="2160"/>
        <w:contextualSpacing/>
        <w:rPr>
          <w:sz w:val="24"/>
        </w:rPr>
      </w:pPr>
      <w:r w:rsidRPr="00E67D6D">
        <w:rPr>
          <w:sz w:val="24"/>
        </w:rPr>
        <w:t xml:space="preserve">Complete </w:t>
      </w:r>
      <w:r w:rsidR="008D7331" w:rsidRPr="00E67D6D">
        <w:rPr>
          <w:sz w:val="24"/>
        </w:rPr>
        <w:t>a</w:t>
      </w:r>
      <w:r w:rsidRPr="00E67D6D">
        <w:rPr>
          <w:sz w:val="24"/>
        </w:rPr>
        <w:t xml:space="preserve">ttached Subrecipient Monitoring Form and retain in the grant file. The form identifies federal award information for the subrecipient, </w:t>
      </w:r>
      <w:proofErr w:type="gramStart"/>
      <w:r w:rsidRPr="00E67D6D">
        <w:rPr>
          <w:sz w:val="24"/>
        </w:rPr>
        <w:t>including</w:t>
      </w:r>
      <w:proofErr w:type="gramEnd"/>
    </w:p>
    <w:p w14:paraId="76F4D2B5" w14:textId="77777777"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Award name, number, and date.</w:t>
      </w:r>
    </w:p>
    <w:p w14:paraId="294461CA" w14:textId="4137E8E5"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Subrecipient name and DUNS number.</w:t>
      </w:r>
    </w:p>
    <w:p w14:paraId="3F685BEC" w14:textId="77777777"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Start and end date for the sub award period of performance.</w:t>
      </w:r>
    </w:p>
    <w:p w14:paraId="219B48E6" w14:textId="64FD4253"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Amount of funding obligated to the subrecipient.</w:t>
      </w:r>
    </w:p>
    <w:p w14:paraId="5D486310" w14:textId="77777777"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Total amount of award to the Council.</w:t>
      </w:r>
    </w:p>
    <w:p w14:paraId="3D0D4FE7" w14:textId="77777777"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Award project description.</w:t>
      </w:r>
    </w:p>
    <w:p w14:paraId="42BF2AC2" w14:textId="77777777"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CFDA number.</w:t>
      </w:r>
    </w:p>
    <w:p w14:paraId="3AD82626" w14:textId="18EE755B"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 xml:space="preserve">All requirements imposed by the prime recipient on the subrecipient to comply with federal statutes, regulations, and the terms and conditions of the grant </w:t>
      </w:r>
      <w:proofErr w:type="gramStart"/>
      <w:r w:rsidRPr="00E67D6D">
        <w:rPr>
          <w:sz w:val="24"/>
        </w:rPr>
        <w:t>award</w:t>
      </w:r>
      <w:proofErr w:type="gramEnd"/>
    </w:p>
    <w:p w14:paraId="113C5933" w14:textId="77777777" w:rsidR="007A2372" w:rsidRPr="00E67D6D" w:rsidRDefault="007A2372" w:rsidP="00EF11EC">
      <w:pPr>
        <w:pStyle w:val="ListParagraph"/>
        <w:widowControl/>
        <w:numPr>
          <w:ilvl w:val="3"/>
          <w:numId w:val="1"/>
        </w:numPr>
        <w:autoSpaceDE/>
        <w:autoSpaceDN/>
        <w:spacing w:after="160" w:line="259" w:lineRule="auto"/>
        <w:ind w:left="2520"/>
        <w:contextualSpacing/>
        <w:rPr>
          <w:sz w:val="24"/>
        </w:rPr>
      </w:pPr>
      <w:r w:rsidRPr="00E67D6D">
        <w:rPr>
          <w:sz w:val="24"/>
        </w:rPr>
        <w:t>Appropriate terms and conditions concerning closeout of the sub award.</w:t>
      </w:r>
    </w:p>
    <w:p w14:paraId="5336A163" w14:textId="5EBC201E" w:rsidR="007A2372" w:rsidRPr="00E67D6D" w:rsidRDefault="007A2372" w:rsidP="00EF11EC">
      <w:pPr>
        <w:pStyle w:val="ListParagraph"/>
        <w:widowControl/>
        <w:numPr>
          <w:ilvl w:val="0"/>
          <w:numId w:val="27"/>
        </w:numPr>
        <w:autoSpaceDE/>
        <w:autoSpaceDN/>
        <w:spacing w:after="160" w:line="259" w:lineRule="auto"/>
        <w:ind w:left="2160"/>
        <w:contextualSpacing/>
        <w:rPr>
          <w:sz w:val="24"/>
          <w:u w:val="single"/>
        </w:rPr>
      </w:pPr>
      <w:r w:rsidRPr="00E67D6D">
        <w:rPr>
          <w:sz w:val="24"/>
        </w:rPr>
        <w:t>The Grant Manager must pass down applicable special conditions of grant award. The Grant Manager must acquire and retain subrecipient’s acknowledgement of receipt of, and agreement to comply with, the special conditions</w:t>
      </w:r>
      <w:r w:rsidR="00C73842" w:rsidRPr="00E67D6D">
        <w:rPr>
          <w:sz w:val="24"/>
        </w:rPr>
        <w:t xml:space="preserve">. </w:t>
      </w:r>
    </w:p>
    <w:p w14:paraId="71DA4514" w14:textId="497898C4" w:rsidR="007A2372" w:rsidRPr="00E67D6D" w:rsidRDefault="007A2372" w:rsidP="00EF11EC">
      <w:pPr>
        <w:pStyle w:val="ListParagraph"/>
        <w:widowControl/>
        <w:numPr>
          <w:ilvl w:val="0"/>
          <w:numId w:val="27"/>
        </w:numPr>
        <w:autoSpaceDE/>
        <w:autoSpaceDN/>
        <w:spacing w:after="160" w:line="259" w:lineRule="auto"/>
        <w:ind w:left="2160"/>
        <w:contextualSpacing/>
        <w:rPr>
          <w:sz w:val="24"/>
          <w:u w:val="single"/>
        </w:rPr>
      </w:pPr>
      <w:r w:rsidRPr="00E67D6D">
        <w:rPr>
          <w:sz w:val="24"/>
        </w:rPr>
        <w:t>The Grant Manager must provide Attachment 2 “Requirements of Sub Award Documentation” to the subrecipient before any expenditures are made.</w:t>
      </w:r>
    </w:p>
    <w:p w14:paraId="5D99029B" w14:textId="080543E3" w:rsidR="007A2372" w:rsidRPr="00E67D6D" w:rsidRDefault="007A2372" w:rsidP="00EF11EC">
      <w:pPr>
        <w:pStyle w:val="ListParagraph"/>
        <w:widowControl/>
        <w:numPr>
          <w:ilvl w:val="0"/>
          <w:numId w:val="26"/>
        </w:numPr>
        <w:autoSpaceDE/>
        <w:autoSpaceDN/>
        <w:spacing w:after="160" w:line="259" w:lineRule="auto"/>
        <w:ind w:left="1440"/>
        <w:contextualSpacing/>
        <w:rPr>
          <w:sz w:val="24"/>
          <w:u w:val="single"/>
        </w:rPr>
      </w:pPr>
      <w:r w:rsidRPr="00E67D6D">
        <w:rPr>
          <w:sz w:val="24"/>
          <w:u w:val="single"/>
        </w:rPr>
        <w:t>Post-Award Phase</w:t>
      </w:r>
    </w:p>
    <w:p w14:paraId="5205D557" w14:textId="5DC284AB" w:rsidR="007A2372" w:rsidRPr="00E67D6D" w:rsidRDefault="007A2372" w:rsidP="00EF11EC">
      <w:pPr>
        <w:pStyle w:val="ListParagraph"/>
        <w:widowControl/>
        <w:numPr>
          <w:ilvl w:val="0"/>
          <w:numId w:val="28"/>
        </w:numPr>
        <w:autoSpaceDE/>
        <w:autoSpaceDN/>
        <w:spacing w:after="160" w:line="259" w:lineRule="auto"/>
        <w:ind w:left="2160"/>
        <w:contextualSpacing/>
        <w:rPr>
          <w:sz w:val="24"/>
          <w:u w:val="single"/>
        </w:rPr>
      </w:pPr>
      <w:r w:rsidRPr="00E67D6D">
        <w:rPr>
          <w:i/>
          <w:sz w:val="24"/>
        </w:rPr>
        <w:t>Internal Controls.</w:t>
      </w:r>
      <w:r w:rsidRPr="00E67D6D">
        <w:rPr>
          <w:sz w:val="24"/>
        </w:rPr>
        <w:t xml:space="preserve"> (2 CFR 200.303) – ensure the subrecipient provides reasonable assurance of subrecipient compliance with federal statutes, regulations, and the terms and conditions of the federal award.</w:t>
      </w:r>
    </w:p>
    <w:p w14:paraId="44D64D10" w14:textId="0A686D84" w:rsidR="007A2372" w:rsidRPr="00E67D6D" w:rsidRDefault="007A2372" w:rsidP="00EF11EC">
      <w:pPr>
        <w:pStyle w:val="ListParagraph"/>
        <w:widowControl/>
        <w:numPr>
          <w:ilvl w:val="4"/>
          <w:numId w:val="1"/>
        </w:numPr>
        <w:autoSpaceDE/>
        <w:autoSpaceDN/>
        <w:spacing w:after="160" w:line="259" w:lineRule="auto"/>
        <w:ind w:left="2610"/>
        <w:contextualSpacing/>
        <w:rPr>
          <w:sz w:val="24"/>
        </w:rPr>
      </w:pPr>
      <w:r w:rsidRPr="00E67D6D">
        <w:rPr>
          <w:sz w:val="24"/>
        </w:rPr>
        <w:t>Subrecipient must return signed acknowledgement of the terms and conditions of the sub award to the Grant Manager, if applicable.</w:t>
      </w:r>
    </w:p>
    <w:p w14:paraId="6C572C36" w14:textId="0884AD69" w:rsidR="007A2372" w:rsidRPr="00E67D6D" w:rsidRDefault="007A2372" w:rsidP="00EF11EC">
      <w:pPr>
        <w:pStyle w:val="ListParagraph"/>
        <w:widowControl/>
        <w:numPr>
          <w:ilvl w:val="4"/>
          <w:numId w:val="1"/>
        </w:numPr>
        <w:autoSpaceDE/>
        <w:autoSpaceDN/>
        <w:spacing w:after="160" w:line="259" w:lineRule="auto"/>
        <w:ind w:left="2610"/>
        <w:contextualSpacing/>
        <w:rPr>
          <w:sz w:val="24"/>
        </w:rPr>
      </w:pPr>
      <w:r w:rsidRPr="00E67D6D">
        <w:rPr>
          <w:sz w:val="24"/>
        </w:rPr>
        <w:t>Subrecipients must agree to evaluation and monitoring of their compliance with statutes, regulations, and terms and conditions of the sub award by allowing access to the subrecipient records and financial statements, and the performance of onsite reviews of the subrecipient’s program operations.</w:t>
      </w:r>
    </w:p>
    <w:p w14:paraId="674805CE" w14:textId="65514AF0" w:rsidR="007A2372" w:rsidRPr="00E67D6D" w:rsidRDefault="007A2372" w:rsidP="00EF11EC">
      <w:pPr>
        <w:pStyle w:val="ListParagraph"/>
        <w:widowControl/>
        <w:numPr>
          <w:ilvl w:val="4"/>
          <w:numId w:val="1"/>
        </w:numPr>
        <w:autoSpaceDE/>
        <w:autoSpaceDN/>
        <w:spacing w:after="160" w:line="259" w:lineRule="auto"/>
        <w:ind w:left="2610"/>
        <w:contextualSpacing/>
        <w:rPr>
          <w:sz w:val="24"/>
        </w:rPr>
      </w:pPr>
      <w:r w:rsidRPr="00E67D6D">
        <w:rPr>
          <w:sz w:val="24"/>
        </w:rPr>
        <w:t>Subrecipient must take prompt action when instances of noncompliance are identified.</w:t>
      </w:r>
    </w:p>
    <w:p w14:paraId="5113A925" w14:textId="7AB4D0B2" w:rsidR="007A2372" w:rsidRPr="00E67D6D" w:rsidRDefault="007A2372" w:rsidP="00EF11EC">
      <w:pPr>
        <w:pStyle w:val="ListParagraph"/>
        <w:widowControl/>
        <w:numPr>
          <w:ilvl w:val="4"/>
          <w:numId w:val="1"/>
        </w:numPr>
        <w:autoSpaceDE/>
        <w:autoSpaceDN/>
        <w:spacing w:after="160" w:line="259" w:lineRule="auto"/>
        <w:ind w:left="2610"/>
        <w:contextualSpacing/>
        <w:rPr>
          <w:sz w:val="24"/>
        </w:rPr>
      </w:pPr>
      <w:r w:rsidRPr="00E67D6D">
        <w:rPr>
          <w:sz w:val="24"/>
        </w:rPr>
        <w:t>Subrecipient must take reasonable measures to safeguard sensitive information consistent with applicable federal, state, and local laws.</w:t>
      </w:r>
    </w:p>
    <w:p w14:paraId="7A4CCD33" w14:textId="05B73201" w:rsidR="007A2372" w:rsidRPr="00E67D6D" w:rsidRDefault="007A2372" w:rsidP="00EF11EC">
      <w:pPr>
        <w:pStyle w:val="ListParagraph"/>
        <w:widowControl/>
        <w:numPr>
          <w:ilvl w:val="4"/>
          <w:numId w:val="1"/>
        </w:numPr>
        <w:autoSpaceDE/>
        <w:autoSpaceDN/>
        <w:spacing w:after="160" w:line="259" w:lineRule="auto"/>
        <w:ind w:left="2610"/>
        <w:contextualSpacing/>
        <w:rPr>
          <w:sz w:val="24"/>
        </w:rPr>
      </w:pPr>
      <w:r w:rsidRPr="00E67D6D">
        <w:rPr>
          <w:sz w:val="24"/>
        </w:rPr>
        <w:t>Subrecipient must participate in programmatic reporting training, when available.</w:t>
      </w:r>
    </w:p>
    <w:p w14:paraId="6F6918C8" w14:textId="77777777" w:rsidR="007A2372" w:rsidRPr="00E67D6D" w:rsidRDefault="007A2372" w:rsidP="00EF11EC">
      <w:pPr>
        <w:pStyle w:val="ListParagraph"/>
        <w:widowControl/>
        <w:numPr>
          <w:ilvl w:val="0"/>
          <w:numId w:val="28"/>
        </w:numPr>
        <w:autoSpaceDE/>
        <w:autoSpaceDN/>
        <w:spacing w:after="160" w:line="259" w:lineRule="auto"/>
        <w:ind w:left="2160"/>
        <w:contextualSpacing/>
        <w:rPr>
          <w:i/>
          <w:sz w:val="24"/>
        </w:rPr>
      </w:pPr>
      <w:r w:rsidRPr="00E67D6D">
        <w:rPr>
          <w:i/>
          <w:sz w:val="24"/>
        </w:rPr>
        <w:t>Reporting Procedure.</w:t>
      </w:r>
    </w:p>
    <w:p w14:paraId="2DE8A938" w14:textId="60061539" w:rsidR="007A2372" w:rsidRPr="00E67D6D" w:rsidRDefault="007A2372" w:rsidP="00EF11EC">
      <w:pPr>
        <w:pStyle w:val="ListParagraph"/>
        <w:widowControl/>
        <w:numPr>
          <w:ilvl w:val="3"/>
          <w:numId w:val="1"/>
        </w:numPr>
        <w:autoSpaceDE/>
        <w:autoSpaceDN/>
        <w:spacing w:after="160" w:line="259" w:lineRule="auto"/>
        <w:ind w:left="2610"/>
        <w:contextualSpacing/>
        <w:rPr>
          <w:sz w:val="24"/>
        </w:rPr>
      </w:pPr>
      <w:r w:rsidRPr="00E67D6D">
        <w:rPr>
          <w:sz w:val="24"/>
        </w:rPr>
        <w:t xml:space="preserve">The Grant Manager must monitor quarterly programmatic progress and the ability of the subrecipient to meet objectives of the sub award. </w:t>
      </w:r>
    </w:p>
    <w:p w14:paraId="51B086DC" w14:textId="646902C6" w:rsidR="007A2372" w:rsidRPr="00E67D6D" w:rsidRDefault="007A2372" w:rsidP="00EF11EC">
      <w:pPr>
        <w:pStyle w:val="ListParagraph"/>
        <w:widowControl/>
        <w:numPr>
          <w:ilvl w:val="4"/>
          <w:numId w:val="1"/>
        </w:numPr>
        <w:autoSpaceDE/>
        <w:autoSpaceDN/>
        <w:spacing w:after="160" w:line="259" w:lineRule="auto"/>
        <w:ind w:left="2970"/>
        <w:contextualSpacing/>
        <w:rPr>
          <w:sz w:val="24"/>
        </w:rPr>
      </w:pPr>
      <w:r w:rsidRPr="00E67D6D">
        <w:rPr>
          <w:sz w:val="24"/>
        </w:rPr>
        <w:t xml:space="preserve">The Grant Manager must perform [annual] subrecipient site visits. </w:t>
      </w:r>
    </w:p>
    <w:p w14:paraId="7C3284A1" w14:textId="24A8F5D8" w:rsidR="007A2372" w:rsidRPr="00E67D6D" w:rsidRDefault="007A2372" w:rsidP="00EF11EC">
      <w:pPr>
        <w:pStyle w:val="ListParagraph"/>
        <w:widowControl/>
        <w:numPr>
          <w:ilvl w:val="4"/>
          <w:numId w:val="1"/>
        </w:numPr>
        <w:autoSpaceDE/>
        <w:autoSpaceDN/>
        <w:spacing w:after="160" w:line="259" w:lineRule="auto"/>
        <w:ind w:left="2970"/>
        <w:contextualSpacing/>
        <w:rPr>
          <w:sz w:val="24"/>
        </w:rPr>
      </w:pPr>
      <w:r w:rsidRPr="00E67D6D">
        <w:rPr>
          <w:sz w:val="24"/>
        </w:rPr>
        <w:t xml:space="preserve">The Grant Manager must follow up with subrecipient regarding findings from site visits and request the subrecipient’s resolution of the site visit findings. </w:t>
      </w:r>
    </w:p>
    <w:p w14:paraId="3917051B" w14:textId="00EC1FD6" w:rsidR="007A2372" w:rsidRPr="00E67D6D" w:rsidRDefault="007A2372" w:rsidP="00EF11EC">
      <w:pPr>
        <w:pStyle w:val="ListParagraph"/>
        <w:widowControl/>
        <w:numPr>
          <w:ilvl w:val="4"/>
          <w:numId w:val="1"/>
        </w:numPr>
        <w:autoSpaceDE/>
        <w:autoSpaceDN/>
        <w:spacing w:after="160" w:line="259" w:lineRule="auto"/>
        <w:ind w:left="2970"/>
        <w:contextualSpacing/>
        <w:rPr>
          <w:sz w:val="24"/>
        </w:rPr>
      </w:pPr>
      <w:r w:rsidRPr="00E67D6D">
        <w:rPr>
          <w:sz w:val="24"/>
        </w:rPr>
        <w:t xml:space="preserve">The Grant Manager must coordinate with the subrecipient to complete financial and programmatic reporting. </w:t>
      </w:r>
    </w:p>
    <w:p w14:paraId="432BB6F3" w14:textId="77777777" w:rsidR="007A2372" w:rsidRPr="00E67D6D" w:rsidRDefault="007A2372" w:rsidP="00EF11EC">
      <w:pPr>
        <w:pStyle w:val="ListParagraph"/>
        <w:widowControl/>
        <w:numPr>
          <w:ilvl w:val="0"/>
          <w:numId w:val="28"/>
        </w:numPr>
        <w:autoSpaceDE/>
        <w:autoSpaceDN/>
        <w:spacing w:after="160" w:line="259" w:lineRule="auto"/>
        <w:ind w:left="2160"/>
        <w:contextualSpacing/>
        <w:rPr>
          <w:i/>
          <w:sz w:val="24"/>
        </w:rPr>
      </w:pPr>
      <w:r w:rsidRPr="00E67D6D">
        <w:rPr>
          <w:i/>
          <w:sz w:val="24"/>
        </w:rPr>
        <w:t>Accounting Procedure.</w:t>
      </w:r>
    </w:p>
    <w:p w14:paraId="7F164F75" w14:textId="7D8E0957" w:rsidR="007A2372" w:rsidRPr="00E67D6D" w:rsidRDefault="007A2372" w:rsidP="00EF11EC">
      <w:pPr>
        <w:pStyle w:val="ListParagraph"/>
        <w:widowControl/>
        <w:numPr>
          <w:ilvl w:val="3"/>
          <w:numId w:val="1"/>
        </w:numPr>
        <w:autoSpaceDE/>
        <w:autoSpaceDN/>
        <w:spacing w:after="160" w:line="259" w:lineRule="auto"/>
        <w:ind w:left="2610"/>
        <w:contextualSpacing/>
        <w:rPr>
          <w:sz w:val="24"/>
        </w:rPr>
      </w:pPr>
      <w:r w:rsidRPr="00E67D6D">
        <w:rPr>
          <w:sz w:val="24"/>
        </w:rPr>
        <w:t xml:space="preserve">The Grant Manager must review and record all subrecipient invoices. </w:t>
      </w:r>
    </w:p>
    <w:p w14:paraId="5279D36D" w14:textId="7228FCB5" w:rsidR="00B22895" w:rsidRPr="00E67D6D" w:rsidRDefault="007A2372" w:rsidP="00B22895">
      <w:pPr>
        <w:pStyle w:val="ListParagraph"/>
        <w:widowControl/>
        <w:numPr>
          <w:ilvl w:val="4"/>
          <w:numId w:val="1"/>
        </w:numPr>
        <w:autoSpaceDE/>
        <w:autoSpaceDN/>
        <w:spacing w:after="160" w:line="259" w:lineRule="auto"/>
        <w:ind w:left="2610"/>
        <w:contextualSpacing/>
        <w:rPr>
          <w:sz w:val="24"/>
        </w:rPr>
      </w:pPr>
      <w:r w:rsidRPr="00E67D6D">
        <w:rPr>
          <w:sz w:val="24"/>
        </w:rPr>
        <w:t>Invoices must be</w:t>
      </w:r>
      <w:r w:rsidR="008D7331" w:rsidRPr="00E67D6D">
        <w:rPr>
          <w:sz w:val="24"/>
        </w:rPr>
        <w:t xml:space="preserve"> submitted along with the completed Council’s Request for Reimbursement form</w:t>
      </w:r>
      <w:r w:rsidR="00B22895" w:rsidRPr="00E67D6D">
        <w:rPr>
          <w:sz w:val="24"/>
        </w:rPr>
        <w:t xml:space="preserve">. They </w:t>
      </w:r>
      <w:r w:rsidR="008D7331" w:rsidRPr="00E67D6D">
        <w:rPr>
          <w:sz w:val="24"/>
        </w:rPr>
        <w:t xml:space="preserve">must be </w:t>
      </w:r>
      <w:r w:rsidR="00C73842" w:rsidRPr="00E67D6D">
        <w:rPr>
          <w:sz w:val="24"/>
        </w:rPr>
        <w:t xml:space="preserve">submitted </w:t>
      </w:r>
      <w:r w:rsidR="00C73842" w:rsidRPr="00484AE4">
        <w:rPr>
          <w:sz w:val="24"/>
          <w:szCs w:val="24"/>
        </w:rPr>
        <w:t xml:space="preserve">in a </w:t>
      </w:r>
      <w:r w:rsidR="00C73842" w:rsidRPr="00E67D6D">
        <w:rPr>
          <w:sz w:val="24"/>
        </w:rPr>
        <w:t>timely</w:t>
      </w:r>
      <w:r w:rsidR="00C73842" w:rsidRPr="00484AE4">
        <w:rPr>
          <w:sz w:val="24"/>
          <w:szCs w:val="24"/>
        </w:rPr>
        <w:t xml:space="preserve"> manner</w:t>
      </w:r>
      <w:r w:rsidR="008D7331" w:rsidRPr="00E67D6D">
        <w:rPr>
          <w:sz w:val="24"/>
        </w:rPr>
        <w:t xml:space="preserve"> (based on deadlines established during the kick-off meeting)</w:t>
      </w:r>
      <w:r w:rsidRPr="00E67D6D">
        <w:rPr>
          <w:sz w:val="24"/>
        </w:rPr>
        <w:t>, accurate, and contain the appropriate backup documentation to support the expense</w:t>
      </w:r>
      <w:r w:rsidR="00C73842" w:rsidRPr="00E67D6D">
        <w:rPr>
          <w:sz w:val="24"/>
        </w:rPr>
        <w:t xml:space="preserve">. </w:t>
      </w:r>
    </w:p>
    <w:p w14:paraId="15F32AC6" w14:textId="4EBF6114" w:rsidR="007A2372" w:rsidRPr="00E67D6D" w:rsidRDefault="007A2372" w:rsidP="00B22895">
      <w:pPr>
        <w:pStyle w:val="ListParagraph"/>
        <w:widowControl/>
        <w:numPr>
          <w:ilvl w:val="4"/>
          <w:numId w:val="1"/>
        </w:numPr>
        <w:autoSpaceDE/>
        <w:autoSpaceDN/>
        <w:spacing w:after="160" w:line="259" w:lineRule="auto"/>
        <w:ind w:left="2610"/>
        <w:contextualSpacing/>
        <w:rPr>
          <w:sz w:val="24"/>
        </w:rPr>
      </w:pPr>
      <w:r w:rsidRPr="00E67D6D">
        <w:rPr>
          <w:sz w:val="24"/>
        </w:rPr>
        <w:t>For questionable expenses, the Grant Manager must request additional information or documentation from the su</w:t>
      </w:r>
      <w:r w:rsidR="00656BEC" w:rsidRPr="00E67D6D">
        <w:rPr>
          <w:sz w:val="24"/>
        </w:rPr>
        <w:t>b</w:t>
      </w:r>
      <w:r w:rsidRPr="00E67D6D">
        <w:rPr>
          <w:sz w:val="24"/>
        </w:rPr>
        <w:t xml:space="preserve">-recipient within [two] days of invoice receipt, and prior to any payment. </w:t>
      </w:r>
    </w:p>
    <w:p w14:paraId="6825439C" w14:textId="2882DFE7" w:rsidR="00B22895" w:rsidRPr="00E67D6D" w:rsidRDefault="00B22895" w:rsidP="00B22895">
      <w:pPr>
        <w:pStyle w:val="ListParagraph"/>
        <w:widowControl/>
        <w:numPr>
          <w:ilvl w:val="4"/>
          <w:numId w:val="1"/>
        </w:numPr>
        <w:autoSpaceDE/>
        <w:autoSpaceDN/>
        <w:spacing w:after="160" w:line="259" w:lineRule="auto"/>
        <w:ind w:left="2610"/>
        <w:contextualSpacing/>
        <w:rPr>
          <w:sz w:val="24"/>
        </w:rPr>
      </w:pPr>
      <w:r w:rsidRPr="00E67D6D">
        <w:rPr>
          <w:sz w:val="24"/>
        </w:rPr>
        <w:t xml:space="preserve">If backup documentation cannot be provided, or if an ineligible expense was submitted as part of a request for reimbursement, the Council will not reimburse for the expense. </w:t>
      </w:r>
    </w:p>
    <w:p w14:paraId="2CBCBDBB" w14:textId="765298D0" w:rsidR="007A2372" w:rsidRPr="00E67D6D" w:rsidRDefault="007A2372" w:rsidP="00EF11EC">
      <w:pPr>
        <w:pStyle w:val="ListParagraph"/>
        <w:widowControl/>
        <w:numPr>
          <w:ilvl w:val="3"/>
          <w:numId w:val="1"/>
        </w:numPr>
        <w:autoSpaceDE/>
        <w:autoSpaceDN/>
        <w:spacing w:after="160" w:line="259" w:lineRule="auto"/>
        <w:ind w:left="2610"/>
        <w:contextualSpacing/>
        <w:rPr>
          <w:sz w:val="24"/>
        </w:rPr>
      </w:pPr>
      <w:r w:rsidRPr="00E67D6D">
        <w:rPr>
          <w:sz w:val="24"/>
        </w:rPr>
        <w:t xml:space="preserve">The Grant Manager must reconcile the subrecipient’s financial reports with submitted invoices and the remaining sub award amount after expenses. The Grant Manager must monitor the rate of spending and ensure cumulative expenses do not exceed the total sub award amount. </w:t>
      </w:r>
    </w:p>
    <w:p w14:paraId="5FC77391" w14:textId="59BD63B0" w:rsidR="007A2372" w:rsidRPr="00E67D6D" w:rsidRDefault="007A2372" w:rsidP="00EF11EC">
      <w:pPr>
        <w:pStyle w:val="ListParagraph"/>
        <w:widowControl/>
        <w:numPr>
          <w:ilvl w:val="3"/>
          <w:numId w:val="1"/>
        </w:numPr>
        <w:autoSpaceDE/>
        <w:autoSpaceDN/>
        <w:spacing w:after="160" w:line="259" w:lineRule="auto"/>
        <w:ind w:left="2610"/>
        <w:contextualSpacing/>
        <w:rPr>
          <w:sz w:val="24"/>
        </w:rPr>
      </w:pPr>
      <w:r w:rsidRPr="00E67D6D">
        <w:rPr>
          <w:sz w:val="24"/>
        </w:rPr>
        <w:t>[The Grant Manager must review subrecipient expenditures with Attachment 4 “Sub Award Monitoring Checklist” monthly.]</w:t>
      </w:r>
    </w:p>
    <w:p w14:paraId="01A96A34" w14:textId="51A64827" w:rsidR="007A2372" w:rsidRPr="00E67D6D" w:rsidRDefault="007A2372" w:rsidP="00EF11EC">
      <w:pPr>
        <w:pStyle w:val="ListParagraph"/>
        <w:widowControl/>
        <w:numPr>
          <w:ilvl w:val="0"/>
          <w:numId w:val="26"/>
        </w:numPr>
        <w:autoSpaceDE/>
        <w:autoSpaceDN/>
        <w:spacing w:after="160" w:line="259" w:lineRule="auto"/>
        <w:ind w:left="1440"/>
        <w:contextualSpacing/>
        <w:rPr>
          <w:sz w:val="24"/>
          <w:u w:val="single"/>
        </w:rPr>
      </w:pPr>
      <w:r w:rsidRPr="00E67D6D">
        <w:rPr>
          <w:sz w:val="24"/>
          <w:u w:val="single"/>
        </w:rPr>
        <w:t>Subrecipient Closing Procedures.</w:t>
      </w:r>
    </w:p>
    <w:p w14:paraId="76B820D8" w14:textId="77777777" w:rsidR="00B22895" w:rsidRPr="00E67D6D" w:rsidRDefault="00B22895" w:rsidP="00EF11EC">
      <w:pPr>
        <w:pStyle w:val="ListParagraph"/>
        <w:widowControl/>
        <w:numPr>
          <w:ilvl w:val="5"/>
          <w:numId w:val="22"/>
        </w:numPr>
        <w:autoSpaceDE/>
        <w:autoSpaceDN/>
        <w:spacing w:after="160" w:line="259" w:lineRule="auto"/>
        <w:ind w:left="2160"/>
        <w:contextualSpacing/>
        <w:jc w:val="both"/>
        <w:rPr>
          <w:sz w:val="24"/>
        </w:rPr>
      </w:pPr>
      <w:r w:rsidRPr="00E67D6D">
        <w:rPr>
          <w:sz w:val="24"/>
        </w:rPr>
        <w:t>T</w:t>
      </w:r>
      <w:r w:rsidR="007A2372" w:rsidRPr="00E67D6D">
        <w:rPr>
          <w:sz w:val="24"/>
        </w:rPr>
        <w:t xml:space="preserve">he Grant Manager </w:t>
      </w:r>
      <w:r w:rsidRPr="00E67D6D">
        <w:rPr>
          <w:sz w:val="24"/>
        </w:rPr>
        <w:t xml:space="preserve">will establish a deadline for all subrecipient funding to be expended and invoices paid as a part of the subrecipient agreement terms and conditions. This will include a deadline for any liquidation period, if applicable. </w:t>
      </w:r>
    </w:p>
    <w:p w14:paraId="5B5C0F47" w14:textId="509DD202" w:rsidR="007A2372" w:rsidRPr="00E67D6D" w:rsidRDefault="00B22895" w:rsidP="00EF11EC">
      <w:pPr>
        <w:pStyle w:val="ListParagraph"/>
        <w:widowControl/>
        <w:numPr>
          <w:ilvl w:val="5"/>
          <w:numId w:val="22"/>
        </w:numPr>
        <w:autoSpaceDE/>
        <w:autoSpaceDN/>
        <w:spacing w:after="160" w:line="259" w:lineRule="auto"/>
        <w:ind w:left="2160"/>
        <w:contextualSpacing/>
        <w:jc w:val="both"/>
        <w:rPr>
          <w:sz w:val="24"/>
        </w:rPr>
      </w:pPr>
      <w:r w:rsidRPr="00E67D6D">
        <w:rPr>
          <w:sz w:val="24"/>
        </w:rPr>
        <w:t xml:space="preserve">The subrecipient agreement will provide a deadline for </w:t>
      </w:r>
      <w:r w:rsidR="007A2372" w:rsidRPr="00E67D6D">
        <w:rPr>
          <w:sz w:val="24"/>
        </w:rPr>
        <w:t>the subrecipient to provide confirmation via email that subrecipient will spend the entire sub award and liquidate all encumbrances</w:t>
      </w:r>
      <w:r w:rsidRPr="00E67D6D">
        <w:rPr>
          <w:sz w:val="24"/>
        </w:rPr>
        <w:t>, or in the alternative if the subrecipient anticipates de-obligating funding to be assessed for potential use for other eligible expenses prior to the grant end date, or for the Council to notify the funding agency that funding may be be-obligated back to the agency</w:t>
      </w:r>
      <w:r w:rsidR="007A2372" w:rsidRPr="00E67D6D">
        <w:rPr>
          <w:sz w:val="24"/>
        </w:rPr>
        <w:t xml:space="preserve">. </w:t>
      </w:r>
    </w:p>
    <w:p w14:paraId="75C2EE15" w14:textId="593335EF" w:rsidR="007A2372" w:rsidRPr="00E67D6D" w:rsidRDefault="007A2372" w:rsidP="00EF11EC">
      <w:pPr>
        <w:pStyle w:val="ListParagraph"/>
        <w:widowControl/>
        <w:numPr>
          <w:ilvl w:val="5"/>
          <w:numId w:val="22"/>
        </w:numPr>
        <w:autoSpaceDE/>
        <w:autoSpaceDN/>
        <w:spacing w:after="160" w:line="259" w:lineRule="auto"/>
        <w:ind w:left="2160"/>
        <w:contextualSpacing/>
        <w:rPr>
          <w:sz w:val="24"/>
        </w:rPr>
      </w:pPr>
      <w:r w:rsidRPr="00E67D6D">
        <w:rPr>
          <w:sz w:val="24"/>
        </w:rPr>
        <w:t>The su</w:t>
      </w:r>
      <w:r w:rsidR="001108D8" w:rsidRPr="00E67D6D">
        <w:rPr>
          <w:sz w:val="24"/>
        </w:rPr>
        <w:t>b</w:t>
      </w:r>
      <w:r w:rsidRPr="00E67D6D">
        <w:rPr>
          <w:sz w:val="24"/>
        </w:rPr>
        <w:t xml:space="preserve">recipient must submit all final invoices to the Grant Manager along with a final financial report that shows sub award amount, all invoices reimbursed by the grant, and the amount remaining in sub award. </w:t>
      </w:r>
    </w:p>
    <w:p w14:paraId="5022D504" w14:textId="77777777" w:rsidR="00BE7CA9" w:rsidRPr="00E67D6D" w:rsidRDefault="007A2372" w:rsidP="00EF11EC">
      <w:pPr>
        <w:pStyle w:val="ListParagraph"/>
        <w:widowControl/>
        <w:numPr>
          <w:ilvl w:val="5"/>
          <w:numId w:val="22"/>
        </w:numPr>
        <w:autoSpaceDE/>
        <w:autoSpaceDN/>
        <w:spacing w:after="160" w:line="259" w:lineRule="auto"/>
        <w:ind w:left="2160"/>
        <w:contextualSpacing/>
        <w:rPr>
          <w:sz w:val="24"/>
        </w:rPr>
      </w:pPr>
      <w:r w:rsidRPr="00E67D6D">
        <w:rPr>
          <w:sz w:val="24"/>
        </w:rPr>
        <w:t>The Grant Manager must complete the final programmatic report during the last quarter of the grant period.</w:t>
      </w:r>
    </w:p>
    <w:p w14:paraId="46C6D213" w14:textId="1CA8FC13" w:rsidR="007A2372" w:rsidRPr="00E67D6D" w:rsidRDefault="007A2372" w:rsidP="00EF11EC">
      <w:pPr>
        <w:pStyle w:val="ListParagraph"/>
        <w:widowControl/>
        <w:numPr>
          <w:ilvl w:val="5"/>
          <w:numId w:val="22"/>
        </w:numPr>
        <w:autoSpaceDE/>
        <w:autoSpaceDN/>
        <w:spacing w:after="160" w:line="259" w:lineRule="auto"/>
        <w:ind w:left="2160"/>
        <w:contextualSpacing/>
        <w:rPr>
          <w:sz w:val="24"/>
        </w:rPr>
      </w:pPr>
      <w:r w:rsidRPr="00E67D6D">
        <w:rPr>
          <w:sz w:val="24"/>
        </w:rPr>
        <w:t>The Grant Manager must obtain the following documents from the subrecipient to close out the grant:</w:t>
      </w:r>
    </w:p>
    <w:p w14:paraId="301EBFBE" w14:textId="77777777" w:rsidR="00B6084E" w:rsidRPr="00E67D6D" w:rsidRDefault="00B6084E" w:rsidP="00EF11EC">
      <w:pPr>
        <w:pStyle w:val="ListParagraph"/>
        <w:widowControl/>
        <w:numPr>
          <w:ilvl w:val="3"/>
          <w:numId w:val="22"/>
        </w:numPr>
        <w:autoSpaceDE/>
        <w:autoSpaceDN/>
        <w:spacing w:after="160" w:line="259" w:lineRule="auto"/>
        <w:contextualSpacing/>
        <w:rPr>
          <w:sz w:val="24"/>
        </w:rPr>
      </w:pPr>
      <w:r w:rsidRPr="00E67D6D">
        <w:rPr>
          <w:sz w:val="24"/>
        </w:rPr>
        <w:t>Final invoices.</w:t>
      </w:r>
    </w:p>
    <w:p w14:paraId="26AE97F8" w14:textId="77777777" w:rsidR="00B6084E" w:rsidRPr="00E67D6D" w:rsidRDefault="00B6084E" w:rsidP="00EF11EC">
      <w:pPr>
        <w:pStyle w:val="ListParagraph"/>
        <w:widowControl/>
        <w:numPr>
          <w:ilvl w:val="3"/>
          <w:numId w:val="22"/>
        </w:numPr>
        <w:autoSpaceDE/>
        <w:autoSpaceDN/>
        <w:spacing w:after="160" w:line="259" w:lineRule="auto"/>
        <w:contextualSpacing/>
        <w:rPr>
          <w:sz w:val="24"/>
        </w:rPr>
      </w:pPr>
      <w:r w:rsidRPr="00E67D6D">
        <w:rPr>
          <w:sz w:val="24"/>
        </w:rPr>
        <w:t>Final financial report.</w:t>
      </w:r>
    </w:p>
    <w:p w14:paraId="1308C490" w14:textId="7EAD7F8A" w:rsidR="00B6084E" w:rsidRPr="00E67D6D" w:rsidRDefault="00B6084E" w:rsidP="00EF11EC">
      <w:pPr>
        <w:pStyle w:val="ListParagraph"/>
        <w:widowControl/>
        <w:numPr>
          <w:ilvl w:val="3"/>
          <w:numId w:val="22"/>
        </w:numPr>
        <w:autoSpaceDE/>
        <w:autoSpaceDN/>
        <w:spacing w:after="160" w:line="259" w:lineRule="auto"/>
        <w:contextualSpacing/>
        <w:rPr>
          <w:sz w:val="24"/>
        </w:rPr>
      </w:pPr>
      <w:r w:rsidRPr="00E67D6D">
        <w:rPr>
          <w:sz w:val="24"/>
        </w:rPr>
        <w:t>Final programmatic r</w:t>
      </w:r>
      <w:r w:rsidR="003E380A" w:rsidRPr="00E67D6D">
        <w:rPr>
          <w:sz w:val="24"/>
        </w:rPr>
        <w:t>eports</w:t>
      </w:r>
      <w:r w:rsidRPr="00E67D6D">
        <w:rPr>
          <w:sz w:val="24"/>
        </w:rPr>
        <w:t>.</w:t>
      </w:r>
    </w:p>
    <w:p w14:paraId="6102CF16" w14:textId="764077EF" w:rsidR="003E380A" w:rsidRPr="00E67D6D" w:rsidRDefault="003E380A" w:rsidP="00EF11EC">
      <w:pPr>
        <w:pStyle w:val="ListParagraph"/>
        <w:widowControl/>
        <w:numPr>
          <w:ilvl w:val="3"/>
          <w:numId w:val="22"/>
        </w:numPr>
        <w:autoSpaceDE/>
        <w:autoSpaceDN/>
        <w:spacing w:after="160" w:line="259" w:lineRule="auto"/>
        <w:contextualSpacing/>
        <w:rPr>
          <w:sz w:val="24"/>
        </w:rPr>
      </w:pPr>
      <w:r w:rsidRPr="00E67D6D">
        <w:rPr>
          <w:sz w:val="24"/>
        </w:rPr>
        <w:t>All correspondence.</w:t>
      </w:r>
    </w:p>
    <w:p w14:paraId="7541E421" w14:textId="54DC9721" w:rsidR="00B6084E" w:rsidRPr="00E67D6D" w:rsidRDefault="00B6084E" w:rsidP="00EF11EC">
      <w:pPr>
        <w:pStyle w:val="ListParagraph"/>
        <w:widowControl/>
        <w:numPr>
          <w:ilvl w:val="3"/>
          <w:numId w:val="22"/>
        </w:numPr>
        <w:autoSpaceDE/>
        <w:autoSpaceDN/>
        <w:spacing w:after="160" w:line="259" w:lineRule="auto"/>
        <w:contextualSpacing/>
        <w:rPr>
          <w:sz w:val="24"/>
        </w:rPr>
      </w:pPr>
      <w:r w:rsidRPr="00E67D6D">
        <w:rPr>
          <w:sz w:val="24"/>
        </w:rPr>
        <w:t>Final supplies and equipment report</w:t>
      </w:r>
    </w:p>
    <w:p w14:paraId="32EC9D96" w14:textId="20437A07" w:rsidR="00B6084E" w:rsidRPr="00E67D6D" w:rsidRDefault="00B6084E" w:rsidP="005E7E8A">
      <w:pPr>
        <w:widowControl/>
        <w:autoSpaceDE/>
        <w:autoSpaceDN/>
        <w:spacing w:after="160" w:line="259" w:lineRule="auto"/>
        <w:ind w:left="2160" w:hanging="270"/>
        <w:contextualSpacing/>
        <w:rPr>
          <w:sz w:val="24"/>
        </w:rPr>
      </w:pPr>
      <w:r w:rsidRPr="00E67D6D">
        <w:rPr>
          <w:sz w:val="24"/>
        </w:rPr>
        <w:t>v.</w:t>
      </w:r>
      <w:r w:rsidRPr="00E67D6D">
        <w:rPr>
          <w:sz w:val="24"/>
        </w:rPr>
        <w:tab/>
        <w:t xml:space="preserve">The Grant Manager will perform a final audit of final invoices, final financial reports, and final programmatic responses and, if necessary, may request additional supporting documentation. </w:t>
      </w:r>
    </w:p>
    <w:p w14:paraId="354AC73F" w14:textId="77777777" w:rsidR="00F611A0" w:rsidRPr="00E67D6D" w:rsidRDefault="00F611A0" w:rsidP="00B6084E">
      <w:pPr>
        <w:pStyle w:val="ListParagraph"/>
        <w:widowControl/>
        <w:autoSpaceDE/>
        <w:autoSpaceDN/>
        <w:spacing w:after="160" w:line="259" w:lineRule="auto"/>
        <w:ind w:left="2880" w:firstLine="0"/>
        <w:contextualSpacing/>
        <w:rPr>
          <w:sz w:val="24"/>
        </w:rPr>
      </w:pPr>
    </w:p>
    <w:p w14:paraId="3410D46D" w14:textId="5F63057D" w:rsidR="00D529A0" w:rsidRPr="00E67D6D" w:rsidRDefault="00D529A0" w:rsidP="00EF11EC">
      <w:pPr>
        <w:pStyle w:val="ListParagraph"/>
        <w:widowControl/>
        <w:numPr>
          <w:ilvl w:val="1"/>
          <w:numId w:val="1"/>
        </w:numPr>
        <w:autoSpaceDE/>
        <w:autoSpaceDN/>
        <w:spacing w:after="160" w:line="259" w:lineRule="auto"/>
        <w:ind w:left="1440"/>
        <w:contextualSpacing/>
        <w:jc w:val="left"/>
        <w:rPr>
          <w:sz w:val="24"/>
        </w:rPr>
      </w:pPr>
      <w:r w:rsidRPr="00E67D6D">
        <w:rPr>
          <w:b/>
          <w:sz w:val="24"/>
        </w:rPr>
        <w:t>Document Retention Policy</w:t>
      </w:r>
      <w:r w:rsidRPr="00E67D6D">
        <w:rPr>
          <w:sz w:val="24"/>
        </w:rPr>
        <w:t xml:space="preserve">. </w:t>
      </w:r>
    </w:p>
    <w:p w14:paraId="0E11B65B" w14:textId="77777777" w:rsidR="00D529A0" w:rsidRPr="00E67D6D" w:rsidRDefault="00D529A0" w:rsidP="00D529A0">
      <w:pPr>
        <w:pStyle w:val="ListParagraph"/>
        <w:widowControl/>
        <w:autoSpaceDE/>
        <w:autoSpaceDN/>
        <w:spacing w:after="160" w:line="259" w:lineRule="auto"/>
        <w:ind w:left="810" w:firstLine="0"/>
        <w:contextualSpacing/>
        <w:rPr>
          <w:sz w:val="24"/>
        </w:rPr>
      </w:pPr>
    </w:p>
    <w:p w14:paraId="04B2292D" w14:textId="4F93EDFB" w:rsidR="00D529A0" w:rsidRPr="00E67D6D" w:rsidRDefault="00D529A0" w:rsidP="00EF11EC">
      <w:pPr>
        <w:pStyle w:val="ListParagraph"/>
        <w:widowControl/>
        <w:numPr>
          <w:ilvl w:val="1"/>
          <w:numId w:val="26"/>
        </w:numPr>
        <w:autoSpaceDE/>
        <w:autoSpaceDN/>
        <w:spacing w:after="160" w:line="259" w:lineRule="auto"/>
        <w:ind w:left="1440"/>
        <w:contextualSpacing/>
        <w:rPr>
          <w:sz w:val="24"/>
        </w:rPr>
      </w:pPr>
      <w:r w:rsidRPr="00E67D6D">
        <w:rPr>
          <w:sz w:val="24"/>
          <w:u w:val="single"/>
        </w:rPr>
        <w:t>Grant File Management Procedure</w:t>
      </w:r>
      <w:r w:rsidRPr="00E67D6D">
        <w:rPr>
          <w:sz w:val="24"/>
        </w:rPr>
        <w:t>.</w:t>
      </w:r>
    </w:p>
    <w:p w14:paraId="41E25314" w14:textId="1284BE43" w:rsidR="00D529A0" w:rsidRPr="00E67D6D" w:rsidRDefault="00D529A0" w:rsidP="00EF11EC">
      <w:pPr>
        <w:pStyle w:val="ListParagraph"/>
        <w:widowControl/>
        <w:numPr>
          <w:ilvl w:val="2"/>
          <w:numId w:val="26"/>
        </w:numPr>
        <w:autoSpaceDE/>
        <w:autoSpaceDN/>
        <w:spacing w:after="160" w:line="259" w:lineRule="auto"/>
        <w:contextualSpacing/>
        <w:rPr>
          <w:sz w:val="24"/>
        </w:rPr>
      </w:pPr>
      <w:r w:rsidRPr="00E67D6D">
        <w:rPr>
          <w:sz w:val="24"/>
        </w:rPr>
        <w:t xml:space="preserve">The Grant Manager must maintain the grant files, and include copies of all grant </w:t>
      </w:r>
      <w:r w:rsidR="003E380A" w:rsidRPr="00E67D6D">
        <w:rPr>
          <w:sz w:val="24"/>
        </w:rPr>
        <w:t xml:space="preserve">management materials, including grant </w:t>
      </w:r>
      <w:r w:rsidRPr="00E67D6D">
        <w:rPr>
          <w:sz w:val="24"/>
        </w:rPr>
        <w:t>proposals or applications, Notices of Award, memoranda of understanding, contracts, financial and programmatic reports</w:t>
      </w:r>
      <w:r w:rsidR="003E380A" w:rsidRPr="00E67D6D">
        <w:rPr>
          <w:sz w:val="24"/>
        </w:rPr>
        <w:t>, procurement documentation, timesheets, in-kind timesheets, correspondence, requests for reimbursements, etc</w:t>
      </w:r>
      <w:r w:rsidRPr="00E67D6D">
        <w:rPr>
          <w:sz w:val="24"/>
        </w:rPr>
        <w:t xml:space="preserve">. </w:t>
      </w:r>
    </w:p>
    <w:p w14:paraId="2299F4CB" w14:textId="37A5E344" w:rsidR="00D529A0" w:rsidRPr="00E67D6D" w:rsidRDefault="00D529A0" w:rsidP="00EF11EC">
      <w:pPr>
        <w:pStyle w:val="ListParagraph"/>
        <w:widowControl/>
        <w:numPr>
          <w:ilvl w:val="2"/>
          <w:numId w:val="26"/>
        </w:numPr>
        <w:autoSpaceDE/>
        <w:autoSpaceDN/>
        <w:spacing w:after="160" w:line="259" w:lineRule="auto"/>
        <w:contextualSpacing/>
        <w:rPr>
          <w:sz w:val="24"/>
        </w:rPr>
      </w:pPr>
      <w:r w:rsidRPr="00E67D6D">
        <w:rPr>
          <w:sz w:val="24"/>
        </w:rPr>
        <w:t xml:space="preserve">The Grant Manager must maintain a file structure that include the following sections, with clear separations between different </w:t>
      </w:r>
      <w:r w:rsidR="003E380A" w:rsidRPr="00E67D6D">
        <w:rPr>
          <w:sz w:val="24"/>
        </w:rPr>
        <w:t>grant</w:t>
      </w:r>
      <w:r w:rsidRPr="00E67D6D">
        <w:rPr>
          <w:sz w:val="24"/>
        </w:rPr>
        <w:t xml:space="preserve"> years, unless otherwise directed by the grantor:</w:t>
      </w:r>
    </w:p>
    <w:p w14:paraId="0750D103" w14:textId="7CCBDBB7" w:rsidR="00D529A0" w:rsidRPr="00E67D6D" w:rsidRDefault="00D529A0" w:rsidP="00EF11EC">
      <w:pPr>
        <w:pStyle w:val="ListParagraph"/>
        <w:widowControl/>
        <w:numPr>
          <w:ilvl w:val="3"/>
          <w:numId w:val="26"/>
        </w:numPr>
        <w:autoSpaceDE/>
        <w:autoSpaceDN/>
        <w:spacing w:after="160" w:line="259" w:lineRule="auto"/>
        <w:contextualSpacing/>
        <w:rPr>
          <w:sz w:val="24"/>
        </w:rPr>
      </w:pPr>
      <w:r w:rsidRPr="00E67D6D">
        <w:rPr>
          <w:sz w:val="24"/>
        </w:rPr>
        <w:t>Application or Proposal (e.g., application guidance, a copy of the application and research including statistical information used in preparation of and support of the grant</w:t>
      </w:r>
      <w:r w:rsidR="003E380A" w:rsidRPr="00E67D6D">
        <w:rPr>
          <w:sz w:val="24"/>
        </w:rPr>
        <w:t>, match commitment letters, etc.</w:t>
      </w:r>
      <w:r w:rsidRPr="00E67D6D">
        <w:rPr>
          <w:sz w:val="24"/>
        </w:rPr>
        <w:t>).</w:t>
      </w:r>
    </w:p>
    <w:p w14:paraId="426F1B95" w14:textId="539744C3" w:rsidR="00D529A0" w:rsidRPr="00E67D6D" w:rsidRDefault="00D529A0" w:rsidP="00EF11EC">
      <w:pPr>
        <w:pStyle w:val="ListParagraph"/>
        <w:widowControl/>
        <w:numPr>
          <w:ilvl w:val="3"/>
          <w:numId w:val="26"/>
        </w:numPr>
        <w:autoSpaceDE/>
        <w:autoSpaceDN/>
        <w:spacing w:after="160" w:line="259" w:lineRule="auto"/>
        <w:contextualSpacing/>
        <w:rPr>
          <w:sz w:val="24"/>
        </w:rPr>
      </w:pPr>
      <w:r w:rsidRPr="00E67D6D">
        <w:rPr>
          <w:sz w:val="24"/>
        </w:rPr>
        <w:t xml:space="preserve">Award Documents (e.g., award letter, Board agenda item, grant agreement, </w:t>
      </w:r>
      <w:r w:rsidR="003E380A" w:rsidRPr="00E67D6D">
        <w:rPr>
          <w:sz w:val="24"/>
        </w:rPr>
        <w:t xml:space="preserve">notification of completing all special conditions and related support documentation and permission from funding agency to begin expending funds from the grant, </w:t>
      </w:r>
      <w:r w:rsidRPr="00E67D6D">
        <w:rPr>
          <w:sz w:val="24"/>
        </w:rPr>
        <w:t>grant amendments, modifications, extensions, cancellations and terminations and anything else related to the award).</w:t>
      </w:r>
    </w:p>
    <w:p w14:paraId="3B820583" w14:textId="6AB56AB2" w:rsidR="00D529A0" w:rsidRPr="00E67D6D" w:rsidRDefault="00D529A0" w:rsidP="00EF11EC">
      <w:pPr>
        <w:pStyle w:val="ListParagraph"/>
        <w:widowControl/>
        <w:numPr>
          <w:ilvl w:val="3"/>
          <w:numId w:val="26"/>
        </w:numPr>
        <w:autoSpaceDE/>
        <w:autoSpaceDN/>
        <w:spacing w:after="160" w:line="259" w:lineRule="auto"/>
        <w:contextualSpacing/>
        <w:rPr>
          <w:sz w:val="24"/>
        </w:rPr>
      </w:pPr>
      <w:r w:rsidRPr="00E67D6D">
        <w:rPr>
          <w:sz w:val="24"/>
        </w:rPr>
        <w:t>Financ</w:t>
      </w:r>
      <w:r w:rsidR="003E380A" w:rsidRPr="00E67D6D">
        <w:rPr>
          <w:sz w:val="24"/>
        </w:rPr>
        <w:t>ial Reports</w:t>
      </w:r>
      <w:r w:rsidRPr="00E67D6D">
        <w:rPr>
          <w:sz w:val="24"/>
        </w:rPr>
        <w:t xml:space="preserve"> (e.g., account set up,</w:t>
      </w:r>
      <w:r w:rsidR="003E380A" w:rsidRPr="00E67D6D">
        <w:rPr>
          <w:sz w:val="24"/>
        </w:rPr>
        <w:t xml:space="preserve"> monthly reconciliation reports, contracts,</w:t>
      </w:r>
      <w:r w:rsidRPr="00E67D6D">
        <w:rPr>
          <w:sz w:val="24"/>
        </w:rPr>
        <w:t xml:space="preserve"> purchase orders, invoices, reimbursement requests</w:t>
      </w:r>
      <w:r w:rsidR="003E380A" w:rsidRPr="00E67D6D">
        <w:rPr>
          <w:sz w:val="24"/>
        </w:rPr>
        <w:t>, purchase authorization forms, RFP proposals, RFP score sheets, RFP scoring matrix, etc.</w:t>
      </w:r>
      <w:r w:rsidRPr="00E67D6D">
        <w:rPr>
          <w:sz w:val="24"/>
        </w:rPr>
        <w:t>).</w:t>
      </w:r>
    </w:p>
    <w:p w14:paraId="061A3907" w14:textId="4AA455F3" w:rsidR="00D529A0" w:rsidRPr="00E67D6D" w:rsidRDefault="00D529A0" w:rsidP="00EF11EC">
      <w:pPr>
        <w:pStyle w:val="ListParagraph"/>
        <w:widowControl/>
        <w:numPr>
          <w:ilvl w:val="3"/>
          <w:numId w:val="26"/>
        </w:numPr>
        <w:autoSpaceDE/>
        <w:autoSpaceDN/>
        <w:spacing w:after="160" w:line="259" w:lineRule="auto"/>
        <w:contextualSpacing/>
        <w:rPr>
          <w:sz w:val="24"/>
        </w:rPr>
      </w:pPr>
      <w:r w:rsidRPr="00E67D6D">
        <w:rPr>
          <w:sz w:val="24"/>
        </w:rPr>
        <w:t>Programmatic Reports (e.g., reports to grantor and evaluation components).</w:t>
      </w:r>
    </w:p>
    <w:p w14:paraId="1D821F20" w14:textId="09C1507E" w:rsidR="00AB7679" w:rsidRPr="00E67D6D" w:rsidRDefault="00AB7679" w:rsidP="00EF11EC">
      <w:pPr>
        <w:pStyle w:val="ListParagraph"/>
        <w:widowControl/>
        <w:numPr>
          <w:ilvl w:val="3"/>
          <w:numId w:val="26"/>
        </w:numPr>
        <w:autoSpaceDE/>
        <w:autoSpaceDN/>
        <w:spacing w:after="160" w:line="259" w:lineRule="auto"/>
        <w:contextualSpacing/>
        <w:rPr>
          <w:sz w:val="24"/>
        </w:rPr>
      </w:pPr>
      <w:r w:rsidRPr="00E67D6D">
        <w:rPr>
          <w:sz w:val="24"/>
        </w:rPr>
        <w:t>Scope Deliverables / Project Files</w:t>
      </w:r>
    </w:p>
    <w:p w14:paraId="5839A459" w14:textId="0B80016C" w:rsidR="00AB7679" w:rsidRPr="00E67D6D" w:rsidRDefault="00AB7679" w:rsidP="00EF11EC">
      <w:pPr>
        <w:pStyle w:val="ListParagraph"/>
        <w:widowControl/>
        <w:numPr>
          <w:ilvl w:val="3"/>
          <w:numId w:val="26"/>
        </w:numPr>
        <w:autoSpaceDE/>
        <w:autoSpaceDN/>
        <w:spacing w:after="160" w:line="259" w:lineRule="auto"/>
        <w:contextualSpacing/>
        <w:rPr>
          <w:sz w:val="24"/>
        </w:rPr>
      </w:pPr>
      <w:r w:rsidRPr="00E67D6D">
        <w:rPr>
          <w:sz w:val="24"/>
        </w:rPr>
        <w:t>Subrecipient Agreements and Monitoring</w:t>
      </w:r>
    </w:p>
    <w:p w14:paraId="48C3548A" w14:textId="1D6E8F76" w:rsidR="00AB7679" w:rsidRPr="00E67D6D" w:rsidRDefault="00AB7679" w:rsidP="00EF11EC">
      <w:pPr>
        <w:pStyle w:val="ListParagraph"/>
        <w:widowControl/>
        <w:numPr>
          <w:ilvl w:val="3"/>
          <w:numId w:val="26"/>
        </w:numPr>
        <w:autoSpaceDE/>
        <w:autoSpaceDN/>
        <w:spacing w:after="160" w:line="259" w:lineRule="auto"/>
        <w:contextualSpacing/>
        <w:rPr>
          <w:sz w:val="24"/>
        </w:rPr>
      </w:pPr>
      <w:r w:rsidRPr="00E67D6D">
        <w:rPr>
          <w:sz w:val="24"/>
        </w:rPr>
        <w:t>Site Visit and Audit</w:t>
      </w:r>
    </w:p>
    <w:p w14:paraId="370A6B21" w14:textId="77777777" w:rsidR="00D529A0" w:rsidRPr="00E67D6D" w:rsidRDefault="00D529A0" w:rsidP="00EF11EC">
      <w:pPr>
        <w:pStyle w:val="ListParagraph"/>
        <w:widowControl/>
        <w:numPr>
          <w:ilvl w:val="1"/>
          <w:numId w:val="26"/>
        </w:numPr>
        <w:autoSpaceDE/>
        <w:autoSpaceDN/>
        <w:spacing w:after="160" w:line="259" w:lineRule="auto"/>
        <w:contextualSpacing/>
        <w:rPr>
          <w:sz w:val="24"/>
        </w:rPr>
      </w:pPr>
      <w:r w:rsidRPr="00E67D6D">
        <w:rPr>
          <w:sz w:val="24"/>
          <w:u w:val="single"/>
        </w:rPr>
        <w:t>File Retention Procedure</w:t>
      </w:r>
      <w:r w:rsidRPr="00E67D6D">
        <w:rPr>
          <w:sz w:val="24"/>
        </w:rPr>
        <w:t xml:space="preserve">. </w:t>
      </w:r>
    </w:p>
    <w:p w14:paraId="25BCA390" w14:textId="615EE781" w:rsidR="00D529A0" w:rsidRPr="00E67D6D" w:rsidRDefault="00D529A0" w:rsidP="00EF11EC">
      <w:pPr>
        <w:pStyle w:val="ListParagraph"/>
        <w:widowControl/>
        <w:numPr>
          <w:ilvl w:val="2"/>
          <w:numId w:val="26"/>
        </w:numPr>
        <w:autoSpaceDE/>
        <w:autoSpaceDN/>
        <w:spacing w:after="160" w:line="259" w:lineRule="auto"/>
        <w:contextualSpacing/>
        <w:rPr>
          <w:sz w:val="24"/>
        </w:rPr>
      </w:pPr>
      <w:r w:rsidRPr="00E67D6D">
        <w:rPr>
          <w:sz w:val="24"/>
        </w:rPr>
        <w:t xml:space="preserve">The Council must maintain its grant records for </w:t>
      </w:r>
      <w:r w:rsidR="00AB7679" w:rsidRPr="00E67D6D">
        <w:rPr>
          <w:sz w:val="24"/>
        </w:rPr>
        <w:t>the period of time specified by each funding agency</w:t>
      </w:r>
      <w:r w:rsidRPr="00E67D6D">
        <w:rPr>
          <w:sz w:val="24"/>
        </w:rPr>
        <w:t xml:space="preserve"> following the closure date of the grant award. If any litigation, claim, negotiation, audit, or other action involving grant records has been started before the expiration of the </w:t>
      </w:r>
      <w:r w:rsidR="009602F9" w:rsidRPr="00E67D6D">
        <w:rPr>
          <w:sz w:val="24"/>
        </w:rPr>
        <w:t>specified period</w:t>
      </w:r>
      <w:r w:rsidRPr="00E67D6D">
        <w:rPr>
          <w:sz w:val="24"/>
        </w:rPr>
        <w:t xml:space="preserve">, the records must be retained until completion of the action and resolution of all issues which arise from it, or until the end of the </w:t>
      </w:r>
      <w:r w:rsidR="00AB7679" w:rsidRPr="00E67D6D">
        <w:rPr>
          <w:sz w:val="24"/>
        </w:rPr>
        <w:t>specified retention</w:t>
      </w:r>
      <w:r w:rsidRPr="00E67D6D">
        <w:rPr>
          <w:sz w:val="24"/>
        </w:rPr>
        <w:t xml:space="preserve">, whichever is later. </w:t>
      </w:r>
    </w:p>
    <w:p w14:paraId="50DB853B" w14:textId="77777777" w:rsidR="00D529A0" w:rsidRPr="00E67D6D" w:rsidRDefault="00D529A0" w:rsidP="00EF11EC">
      <w:pPr>
        <w:pStyle w:val="ListParagraph"/>
        <w:widowControl/>
        <w:numPr>
          <w:ilvl w:val="2"/>
          <w:numId w:val="26"/>
        </w:numPr>
        <w:autoSpaceDE/>
        <w:autoSpaceDN/>
        <w:spacing w:after="160" w:line="259" w:lineRule="auto"/>
        <w:contextualSpacing/>
        <w:rPr>
          <w:sz w:val="24"/>
        </w:rPr>
      </w:pPr>
      <w:r w:rsidRPr="00E67D6D">
        <w:rPr>
          <w:sz w:val="24"/>
        </w:rPr>
        <w:t>Notwithstanding the previous statement, Grant Managers must comply with any retention requirements specified by each grantor.</w:t>
      </w:r>
    </w:p>
    <w:p w14:paraId="109311F0" w14:textId="77777777" w:rsidR="00D529A0" w:rsidRPr="00E67D6D" w:rsidRDefault="00D529A0" w:rsidP="00EF11EC">
      <w:pPr>
        <w:pStyle w:val="ListParagraph"/>
        <w:widowControl/>
        <w:numPr>
          <w:ilvl w:val="2"/>
          <w:numId w:val="26"/>
        </w:numPr>
        <w:autoSpaceDE/>
        <w:autoSpaceDN/>
        <w:spacing w:after="160" w:line="259" w:lineRule="auto"/>
        <w:contextualSpacing/>
        <w:rPr>
          <w:sz w:val="24"/>
        </w:rPr>
      </w:pPr>
      <w:r w:rsidRPr="00E67D6D">
        <w:rPr>
          <w:sz w:val="24"/>
        </w:rPr>
        <w:t xml:space="preserve">Retention requirements extend to books of original entry, source documents supporting accounting transactions, the general ledger, subsidiary ledgers, personnel and payroll records, cancelled checks, and related documents and records. </w:t>
      </w:r>
    </w:p>
    <w:p w14:paraId="7523CE12" w14:textId="77777777" w:rsidR="00D529A0" w:rsidRPr="00E67D6D" w:rsidRDefault="00D529A0" w:rsidP="00EF11EC">
      <w:pPr>
        <w:pStyle w:val="ListParagraph"/>
        <w:widowControl/>
        <w:numPr>
          <w:ilvl w:val="3"/>
          <w:numId w:val="26"/>
        </w:numPr>
        <w:autoSpaceDE/>
        <w:autoSpaceDN/>
        <w:spacing w:after="160" w:line="259" w:lineRule="auto"/>
        <w:contextualSpacing/>
        <w:rPr>
          <w:sz w:val="24"/>
        </w:rPr>
      </w:pPr>
      <w:r w:rsidRPr="00E67D6D">
        <w:rPr>
          <w:sz w:val="24"/>
        </w:rPr>
        <w:t xml:space="preserve">Source documents include copies of all awards, applications, and required recipient financial and narrative reports. </w:t>
      </w:r>
    </w:p>
    <w:p w14:paraId="79A576FB" w14:textId="2973957B" w:rsidR="00D529A0" w:rsidRPr="00E67D6D" w:rsidRDefault="00D529A0" w:rsidP="00EF11EC">
      <w:pPr>
        <w:pStyle w:val="ListParagraph"/>
        <w:widowControl/>
        <w:numPr>
          <w:ilvl w:val="3"/>
          <w:numId w:val="26"/>
        </w:numPr>
        <w:autoSpaceDE/>
        <w:autoSpaceDN/>
        <w:spacing w:after="160" w:line="259" w:lineRule="auto"/>
        <w:contextualSpacing/>
        <w:rPr>
          <w:sz w:val="24"/>
        </w:rPr>
      </w:pPr>
      <w:r w:rsidRPr="00E67D6D">
        <w:rPr>
          <w:sz w:val="24"/>
        </w:rPr>
        <w:t>Personnel and payroll records include time and attendance reports; personal activity reports or equivalent documentation for all individuals reimbursed under the awards</w:t>
      </w:r>
      <w:r w:rsidR="00C73842" w:rsidRPr="00E67D6D">
        <w:rPr>
          <w:sz w:val="24"/>
        </w:rPr>
        <w:t xml:space="preserve">. </w:t>
      </w:r>
      <w:r w:rsidRPr="00E67D6D">
        <w:rPr>
          <w:sz w:val="24"/>
        </w:rPr>
        <w:t xml:space="preserve">                    </w:t>
      </w:r>
    </w:p>
    <w:p w14:paraId="5BD2717E" w14:textId="0C23DAF1" w:rsidR="00D529A0" w:rsidRPr="00E67D6D" w:rsidRDefault="00D529A0" w:rsidP="00EF11EC">
      <w:pPr>
        <w:pStyle w:val="ListParagraph"/>
        <w:widowControl/>
        <w:numPr>
          <w:ilvl w:val="2"/>
          <w:numId w:val="26"/>
        </w:numPr>
        <w:autoSpaceDE/>
        <w:autoSpaceDN/>
        <w:spacing w:after="160" w:line="259" w:lineRule="auto"/>
        <w:contextualSpacing/>
        <w:rPr>
          <w:sz w:val="24"/>
        </w:rPr>
      </w:pPr>
      <w:r w:rsidRPr="00E67D6D">
        <w:rPr>
          <w:sz w:val="24"/>
        </w:rPr>
        <w:t xml:space="preserve">Grant Managers must reasonably protect records against loss, theft, fire, or other damage in accordance with statutory provisions. </w:t>
      </w:r>
      <w:r w:rsidR="00656BEC" w:rsidRPr="00E67D6D">
        <w:rPr>
          <w:sz w:val="24"/>
        </w:rPr>
        <w:t>All work product and grant documents to be stored on FHRC Google drive daily.</w:t>
      </w:r>
    </w:p>
    <w:p w14:paraId="451B868C" w14:textId="77777777" w:rsidR="00F611A0" w:rsidRPr="00484AE4" w:rsidRDefault="00F611A0">
      <w:pPr>
        <w:pStyle w:val="BodyText"/>
        <w:spacing w:before="157" w:line="259" w:lineRule="auto"/>
        <w:ind w:right="223"/>
      </w:pPr>
    </w:p>
    <w:p w14:paraId="28BD8515" w14:textId="77777777" w:rsidR="005F1E02" w:rsidRPr="00E67D6D" w:rsidRDefault="005F1E02">
      <w:pPr>
        <w:pStyle w:val="BodyText"/>
        <w:ind w:left="0"/>
        <w:rPr>
          <w:sz w:val="20"/>
        </w:rPr>
      </w:pPr>
    </w:p>
    <w:p w14:paraId="09A7447C" w14:textId="77777777" w:rsidR="005F1E02" w:rsidRPr="00E67D6D" w:rsidRDefault="005F1E02">
      <w:pPr>
        <w:pStyle w:val="BodyText"/>
        <w:spacing w:before="2"/>
        <w:ind w:left="0"/>
        <w:rPr>
          <w:sz w:val="20"/>
        </w:rPr>
      </w:pPr>
    </w:p>
    <w:p w14:paraId="2DF991B8" w14:textId="047CEAEA" w:rsidR="006F597A" w:rsidRPr="00484AE4" w:rsidRDefault="006F597A">
      <w:pPr>
        <w:rPr>
          <w:sz w:val="24"/>
          <w:szCs w:val="24"/>
        </w:rPr>
      </w:pPr>
      <w:r w:rsidRPr="00484AE4">
        <w:br w:type="page"/>
      </w:r>
    </w:p>
    <w:p w14:paraId="32FB082E" w14:textId="77777777" w:rsidR="006F597A" w:rsidRPr="00E67D6D" w:rsidRDefault="006F597A" w:rsidP="006F597A">
      <w:pPr>
        <w:pStyle w:val="NoSpacing"/>
        <w:jc w:val="center"/>
        <w:rPr>
          <w:rFonts w:ascii="Times New Roman" w:hAnsi="Times New Roman"/>
          <w:b/>
          <w:sz w:val="24"/>
        </w:rPr>
      </w:pPr>
      <w:r w:rsidRPr="00E67D6D">
        <w:rPr>
          <w:rFonts w:ascii="Times New Roman" w:hAnsi="Times New Roman"/>
          <w:b/>
          <w:sz w:val="24"/>
        </w:rPr>
        <w:t>Attachment 1</w:t>
      </w:r>
    </w:p>
    <w:p w14:paraId="63759577" w14:textId="77777777" w:rsidR="006F597A" w:rsidRPr="00E67D6D" w:rsidRDefault="006F597A" w:rsidP="006F597A">
      <w:pPr>
        <w:pStyle w:val="NoSpacing"/>
        <w:rPr>
          <w:rFonts w:ascii="Times New Roman" w:hAnsi="Times New Roman"/>
          <w:sz w:val="24"/>
        </w:rPr>
      </w:pPr>
    </w:p>
    <w:p w14:paraId="30F3DE62" w14:textId="6B0D77CD" w:rsidR="006F597A" w:rsidRPr="00E67D6D" w:rsidRDefault="006F597A" w:rsidP="006F597A">
      <w:pPr>
        <w:pStyle w:val="NoSpacing"/>
        <w:jc w:val="center"/>
        <w:rPr>
          <w:rFonts w:ascii="Times New Roman" w:hAnsi="Times New Roman"/>
          <w:b/>
          <w:sz w:val="24"/>
        </w:rPr>
      </w:pPr>
      <w:r w:rsidRPr="00E67D6D">
        <w:rPr>
          <w:rFonts w:ascii="Times New Roman" w:hAnsi="Times New Roman"/>
          <w:b/>
          <w:sz w:val="24"/>
        </w:rPr>
        <w:t>Award Stage Sub</w:t>
      </w:r>
      <w:r w:rsidR="009602F9" w:rsidRPr="00E67D6D">
        <w:rPr>
          <w:rFonts w:ascii="Times New Roman" w:hAnsi="Times New Roman"/>
          <w:b/>
          <w:sz w:val="24"/>
        </w:rPr>
        <w:t>r</w:t>
      </w:r>
      <w:r w:rsidRPr="00E67D6D">
        <w:rPr>
          <w:rFonts w:ascii="Times New Roman" w:hAnsi="Times New Roman"/>
          <w:b/>
          <w:sz w:val="24"/>
        </w:rPr>
        <w:t>ecipient Risk Assessment - Checklist</w:t>
      </w:r>
    </w:p>
    <w:p w14:paraId="16A71B83" w14:textId="77777777" w:rsidR="006F597A" w:rsidRPr="00E67D6D" w:rsidRDefault="006F597A" w:rsidP="006F597A">
      <w:pPr>
        <w:pStyle w:val="NoSpacing"/>
        <w:rPr>
          <w:rFonts w:ascii="Times New Roman" w:hAnsi="Times New Roman"/>
          <w:sz w:val="24"/>
        </w:rPr>
      </w:pPr>
    </w:p>
    <w:p w14:paraId="23D73620" w14:textId="77777777" w:rsidR="006F597A" w:rsidRPr="00E67D6D" w:rsidRDefault="006F597A" w:rsidP="006F597A">
      <w:pPr>
        <w:pStyle w:val="NoSpacing"/>
        <w:rPr>
          <w:rFonts w:ascii="Times New Roman" w:hAnsi="Times New Roman"/>
          <w:sz w:val="24"/>
        </w:rPr>
      </w:pPr>
    </w:p>
    <w:p w14:paraId="124432AF" w14:textId="77777777" w:rsidR="006F597A" w:rsidRPr="00E67D6D" w:rsidRDefault="006F597A" w:rsidP="006F597A">
      <w:pPr>
        <w:pStyle w:val="NoSpacing"/>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Performed search of SAM.gov for debarment/exclusion.</w:t>
      </w:r>
    </w:p>
    <w:p w14:paraId="5D591ADF" w14:textId="77777777" w:rsidR="006F597A" w:rsidRPr="00E67D6D" w:rsidRDefault="006F597A" w:rsidP="006F597A">
      <w:pPr>
        <w:pStyle w:val="NoSpacing"/>
        <w:rPr>
          <w:rFonts w:ascii="Times New Roman" w:hAnsi="Times New Roman"/>
          <w:sz w:val="24"/>
        </w:rPr>
      </w:pPr>
    </w:p>
    <w:p w14:paraId="3E68B8CD" w14:textId="77777777" w:rsidR="006F597A" w:rsidRPr="00E67D6D" w:rsidRDefault="006F597A" w:rsidP="006F597A">
      <w:pPr>
        <w:pStyle w:val="NoSpacing"/>
        <w:rPr>
          <w:rFonts w:ascii="Times New Roman" w:hAnsi="Times New Roman"/>
          <w:sz w:val="24"/>
        </w:rPr>
      </w:pPr>
    </w:p>
    <w:p w14:paraId="52865781" w14:textId="4D50F135" w:rsidR="006F597A" w:rsidRPr="00E67D6D" w:rsidRDefault="006F597A" w:rsidP="006F597A">
      <w:pPr>
        <w:pStyle w:val="NoSpacing"/>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Reviewed single audit (CAFR) of subrecipient organization</w:t>
      </w:r>
    </w:p>
    <w:p w14:paraId="06D7D133" w14:textId="77777777" w:rsidR="006F597A" w:rsidRPr="00E67D6D" w:rsidRDefault="006F597A" w:rsidP="006F597A">
      <w:pPr>
        <w:pStyle w:val="NoSpacing"/>
        <w:rPr>
          <w:rFonts w:ascii="Times New Roman" w:hAnsi="Times New Roman"/>
          <w:sz w:val="24"/>
        </w:rPr>
      </w:pPr>
    </w:p>
    <w:p w14:paraId="20814322" w14:textId="77777777" w:rsidR="006F597A" w:rsidRPr="00E67D6D" w:rsidRDefault="006F597A" w:rsidP="006F597A">
      <w:pPr>
        <w:pStyle w:val="NoSpacing"/>
        <w:rPr>
          <w:rFonts w:ascii="Times New Roman" w:hAnsi="Times New Roman"/>
          <w:sz w:val="24"/>
        </w:rPr>
      </w:pPr>
    </w:p>
    <w:p w14:paraId="19F92C45" w14:textId="4258375E" w:rsidR="006F597A" w:rsidRPr="00E67D6D" w:rsidRDefault="006F597A" w:rsidP="006F597A">
      <w:pPr>
        <w:pStyle w:val="NoSpacing"/>
        <w:ind w:left="1440" w:hanging="1440"/>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Reviewed su</w:t>
      </w:r>
      <w:r w:rsidR="00AB7679" w:rsidRPr="00E67D6D">
        <w:rPr>
          <w:rFonts w:ascii="Times New Roman" w:hAnsi="Times New Roman"/>
          <w:sz w:val="24"/>
        </w:rPr>
        <w:t>b</w:t>
      </w:r>
      <w:r w:rsidRPr="00E67D6D">
        <w:rPr>
          <w:rFonts w:ascii="Times New Roman" w:hAnsi="Times New Roman"/>
          <w:sz w:val="24"/>
        </w:rPr>
        <w:t>recipient single audit (CAFR) recommendations and findings to determine timely and effective resolutions and corrections by subrecipient organization</w:t>
      </w:r>
    </w:p>
    <w:p w14:paraId="07242065" w14:textId="77777777" w:rsidR="006F597A" w:rsidRPr="00E67D6D" w:rsidRDefault="006F597A" w:rsidP="006F597A">
      <w:pPr>
        <w:pStyle w:val="NoSpacing"/>
        <w:rPr>
          <w:rFonts w:ascii="Times New Roman" w:hAnsi="Times New Roman"/>
          <w:sz w:val="24"/>
        </w:rPr>
      </w:pPr>
    </w:p>
    <w:p w14:paraId="0FFB878E" w14:textId="77777777" w:rsidR="006F597A" w:rsidRPr="00E67D6D" w:rsidRDefault="006F597A" w:rsidP="006F597A">
      <w:pPr>
        <w:pStyle w:val="NoSpacing"/>
        <w:ind w:left="2160" w:hanging="2160"/>
        <w:rPr>
          <w:rFonts w:ascii="Times New Roman" w:hAnsi="Times New Roman"/>
          <w:sz w:val="24"/>
        </w:rPr>
      </w:pPr>
    </w:p>
    <w:p w14:paraId="3F8C034A" w14:textId="29F4DBD8" w:rsidR="006F597A" w:rsidRPr="00E67D6D" w:rsidRDefault="006F597A" w:rsidP="006F597A">
      <w:pPr>
        <w:pStyle w:val="NoSpacing"/>
        <w:ind w:left="1440" w:hanging="1440"/>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Issued grant award special conditions to subrecipient and received acknowledgement from the subrecipient of receipt and agreement for compliance to grant special conditions</w:t>
      </w:r>
    </w:p>
    <w:p w14:paraId="79670A44" w14:textId="77777777" w:rsidR="006F597A" w:rsidRPr="00E67D6D" w:rsidRDefault="006F597A" w:rsidP="006F597A">
      <w:pPr>
        <w:pStyle w:val="NoSpacing"/>
        <w:ind w:left="2160" w:hanging="2160"/>
        <w:rPr>
          <w:rFonts w:ascii="Times New Roman" w:hAnsi="Times New Roman"/>
          <w:sz w:val="24"/>
        </w:rPr>
      </w:pPr>
    </w:p>
    <w:p w14:paraId="0101D17C" w14:textId="01D0F65E" w:rsidR="006F597A" w:rsidRPr="00E67D6D" w:rsidRDefault="006F597A" w:rsidP="006F597A">
      <w:pPr>
        <w:pStyle w:val="NoSpacing"/>
        <w:rPr>
          <w:rFonts w:ascii="Times New Roman" w:hAnsi="Times New Roman"/>
          <w:sz w:val="24"/>
        </w:rPr>
      </w:pPr>
      <w:r w:rsidRPr="00E67D6D">
        <w:rPr>
          <w:rFonts w:ascii="Times New Roman" w:hAnsi="Times New Roman"/>
          <w:sz w:val="24"/>
        </w:rPr>
        <w:t>Based on my review and subrecipient’s past performance, this subrecipient is determined to be</w:t>
      </w:r>
    </w:p>
    <w:p w14:paraId="3DCE4269" w14:textId="77777777" w:rsidR="006F597A" w:rsidRPr="00E67D6D" w:rsidRDefault="006F597A" w:rsidP="006F597A">
      <w:pPr>
        <w:pStyle w:val="NoSpacing"/>
        <w:ind w:left="2160" w:hanging="2160"/>
        <w:rPr>
          <w:rFonts w:ascii="Times New Roman" w:hAnsi="Times New Roman"/>
          <w:sz w:val="24"/>
        </w:rPr>
      </w:pPr>
    </w:p>
    <w:p w14:paraId="2CD6911C" w14:textId="77777777" w:rsidR="006F597A" w:rsidRPr="00E67D6D" w:rsidRDefault="006F597A" w:rsidP="006F597A">
      <w:pPr>
        <w:pStyle w:val="NoSpacing"/>
        <w:ind w:left="2160" w:hanging="2160"/>
        <w:rPr>
          <w:rFonts w:ascii="Times New Roman" w:hAnsi="Times New Roman"/>
          <w:sz w:val="24"/>
        </w:rPr>
      </w:pPr>
    </w:p>
    <w:p w14:paraId="3E89B1BE" w14:textId="77777777" w:rsidR="006F597A" w:rsidRPr="00E67D6D" w:rsidRDefault="006F597A" w:rsidP="006F597A">
      <w:pPr>
        <w:pStyle w:val="NoSpacing"/>
        <w:ind w:left="2160" w:hanging="2160"/>
        <w:rPr>
          <w:rFonts w:ascii="Times New Roman" w:hAnsi="Times New Roman"/>
          <w:sz w:val="24"/>
        </w:rPr>
      </w:pPr>
    </w:p>
    <w:p w14:paraId="4374A64E" w14:textId="77777777" w:rsidR="006F597A" w:rsidRPr="00E67D6D" w:rsidRDefault="006F597A" w:rsidP="006F597A">
      <w:pPr>
        <w:pStyle w:val="NoSpacing"/>
        <w:ind w:left="2160" w:hanging="2160"/>
        <w:rPr>
          <w:rFonts w:ascii="Times New Roman" w:hAnsi="Times New Roman"/>
          <w:sz w:val="24"/>
        </w:rPr>
      </w:pPr>
      <w:r w:rsidRPr="00E67D6D">
        <w:rPr>
          <w:rFonts w:ascii="Times New Roman" w:hAnsi="Times New Roman"/>
          <w:sz w:val="24"/>
        </w:rPr>
        <w:t>____________________</w:t>
      </w:r>
      <w:r w:rsidRPr="00E67D6D">
        <w:rPr>
          <w:rFonts w:ascii="Times New Roman" w:hAnsi="Times New Roman"/>
          <w:sz w:val="24"/>
        </w:rPr>
        <w:tab/>
      </w:r>
      <w:r w:rsidRPr="00E67D6D">
        <w:rPr>
          <w:rFonts w:ascii="Times New Roman" w:hAnsi="Times New Roman"/>
          <w:sz w:val="24"/>
        </w:rPr>
        <w:tab/>
        <w:t>___________________</w:t>
      </w:r>
      <w:r w:rsidRPr="00E67D6D">
        <w:rPr>
          <w:rFonts w:ascii="Times New Roman" w:hAnsi="Times New Roman"/>
          <w:sz w:val="24"/>
        </w:rPr>
        <w:tab/>
      </w:r>
      <w:r w:rsidRPr="00E67D6D">
        <w:rPr>
          <w:rFonts w:ascii="Times New Roman" w:hAnsi="Times New Roman"/>
          <w:sz w:val="24"/>
        </w:rPr>
        <w:tab/>
        <w:t>_______________</w:t>
      </w:r>
    </w:p>
    <w:p w14:paraId="6D1CE7D5" w14:textId="77777777" w:rsidR="006F597A" w:rsidRPr="00E67D6D" w:rsidRDefault="006F597A" w:rsidP="006F597A">
      <w:pPr>
        <w:pStyle w:val="NoSpacing"/>
        <w:rPr>
          <w:rFonts w:ascii="Times New Roman" w:hAnsi="Times New Roman"/>
          <w:sz w:val="24"/>
        </w:rPr>
      </w:pPr>
      <w:r w:rsidRPr="00E67D6D">
        <w:rPr>
          <w:rFonts w:ascii="Times New Roman" w:hAnsi="Times New Roman"/>
          <w:sz w:val="24"/>
        </w:rPr>
        <w:t>Low Risk</w:t>
      </w:r>
      <w:r w:rsidRPr="00E67D6D">
        <w:rPr>
          <w:rFonts w:ascii="Times New Roman" w:hAnsi="Times New Roman"/>
          <w:sz w:val="24"/>
        </w:rPr>
        <w:tab/>
      </w:r>
      <w:r w:rsidRPr="00E67D6D">
        <w:rPr>
          <w:rFonts w:ascii="Times New Roman" w:hAnsi="Times New Roman"/>
          <w:sz w:val="24"/>
        </w:rPr>
        <w:tab/>
      </w:r>
      <w:r w:rsidRPr="00E67D6D">
        <w:rPr>
          <w:rFonts w:ascii="Times New Roman" w:hAnsi="Times New Roman"/>
          <w:sz w:val="24"/>
        </w:rPr>
        <w:tab/>
      </w:r>
      <w:r w:rsidRPr="00E67D6D">
        <w:rPr>
          <w:rFonts w:ascii="Times New Roman" w:hAnsi="Times New Roman"/>
          <w:sz w:val="24"/>
        </w:rPr>
        <w:tab/>
        <w:t>Medium Risk</w:t>
      </w:r>
      <w:r w:rsidRPr="00E67D6D">
        <w:rPr>
          <w:rFonts w:ascii="Times New Roman" w:hAnsi="Times New Roman"/>
          <w:sz w:val="24"/>
        </w:rPr>
        <w:tab/>
      </w:r>
      <w:r w:rsidRPr="00E67D6D">
        <w:rPr>
          <w:rFonts w:ascii="Times New Roman" w:hAnsi="Times New Roman"/>
          <w:sz w:val="24"/>
        </w:rPr>
        <w:tab/>
      </w:r>
      <w:r w:rsidRPr="00E67D6D">
        <w:rPr>
          <w:rFonts w:ascii="Times New Roman" w:hAnsi="Times New Roman"/>
          <w:sz w:val="24"/>
        </w:rPr>
        <w:tab/>
        <w:t>High Risk</w:t>
      </w:r>
    </w:p>
    <w:p w14:paraId="08F6CCFE" w14:textId="77777777" w:rsidR="006F597A" w:rsidRPr="00E67D6D" w:rsidRDefault="006F597A" w:rsidP="006F597A">
      <w:pPr>
        <w:pStyle w:val="NoSpacing"/>
        <w:ind w:left="2160" w:hanging="1440"/>
        <w:rPr>
          <w:rFonts w:ascii="Times New Roman" w:hAnsi="Times New Roman"/>
          <w:sz w:val="24"/>
        </w:rPr>
      </w:pPr>
    </w:p>
    <w:p w14:paraId="7F22F46D" w14:textId="77777777" w:rsidR="006F597A" w:rsidRPr="00E67D6D" w:rsidRDefault="006F597A" w:rsidP="006F597A">
      <w:pPr>
        <w:pStyle w:val="NoSpacing"/>
        <w:tabs>
          <w:tab w:val="left" w:pos="720"/>
        </w:tabs>
        <w:rPr>
          <w:rFonts w:ascii="Times New Roman" w:hAnsi="Times New Roman"/>
          <w:sz w:val="24"/>
        </w:rPr>
      </w:pPr>
    </w:p>
    <w:p w14:paraId="7B07F6BA" w14:textId="77777777" w:rsidR="006F597A" w:rsidRPr="00E67D6D" w:rsidRDefault="006F597A" w:rsidP="006F597A">
      <w:pPr>
        <w:pStyle w:val="NoSpacing"/>
        <w:tabs>
          <w:tab w:val="left" w:pos="720"/>
        </w:tabs>
        <w:rPr>
          <w:rFonts w:ascii="Times New Roman" w:hAnsi="Times New Roman"/>
          <w:sz w:val="24"/>
        </w:rPr>
      </w:pPr>
    </w:p>
    <w:p w14:paraId="7B912498" w14:textId="77777777" w:rsidR="006F597A" w:rsidRPr="00E67D6D" w:rsidRDefault="006F597A" w:rsidP="006F597A">
      <w:pPr>
        <w:pStyle w:val="NoSpacing"/>
        <w:tabs>
          <w:tab w:val="left" w:pos="720"/>
        </w:tabs>
        <w:rPr>
          <w:rFonts w:ascii="Times New Roman" w:hAnsi="Times New Roman"/>
          <w:sz w:val="24"/>
        </w:rPr>
      </w:pPr>
    </w:p>
    <w:p w14:paraId="0A35D222" w14:textId="77777777" w:rsidR="006F597A" w:rsidRPr="00E67D6D" w:rsidRDefault="006F597A" w:rsidP="006F597A">
      <w:pPr>
        <w:pStyle w:val="NoSpacing"/>
        <w:tabs>
          <w:tab w:val="left" w:pos="720"/>
        </w:tabs>
        <w:rPr>
          <w:rFonts w:ascii="Times New Roman" w:hAnsi="Times New Roman"/>
          <w:sz w:val="24"/>
        </w:rPr>
      </w:pPr>
      <w:r w:rsidRPr="00E67D6D">
        <w:rPr>
          <w:rFonts w:ascii="Times New Roman" w:hAnsi="Times New Roman"/>
          <w:sz w:val="24"/>
        </w:rPr>
        <w:t>_______________________________</w:t>
      </w:r>
      <w:r w:rsidRPr="00E67D6D">
        <w:rPr>
          <w:rFonts w:ascii="Times New Roman" w:hAnsi="Times New Roman"/>
          <w:sz w:val="24"/>
        </w:rPr>
        <w:tab/>
      </w:r>
      <w:r w:rsidRPr="00E67D6D">
        <w:rPr>
          <w:rFonts w:ascii="Times New Roman" w:hAnsi="Times New Roman"/>
          <w:sz w:val="24"/>
        </w:rPr>
        <w:tab/>
        <w:t>______________</w:t>
      </w:r>
    </w:p>
    <w:p w14:paraId="4DCB2004" w14:textId="6A5B31A8" w:rsidR="006F597A" w:rsidRPr="00E67D6D" w:rsidRDefault="006F597A" w:rsidP="006F597A">
      <w:pPr>
        <w:pStyle w:val="NoSpacing"/>
        <w:tabs>
          <w:tab w:val="left" w:pos="720"/>
        </w:tabs>
        <w:rPr>
          <w:rFonts w:ascii="Times New Roman" w:hAnsi="Times New Roman"/>
          <w:sz w:val="24"/>
        </w:rPr>
      </w:pPr>
      <w:r w:rsidRPr="00E67D6D">
        <w:rPr>
          <w:rFonts w:ascii="Times New Roman" w:hAnsi="Times New Roman"/>
          <w:sz w:val="24"/>
        </w:rPr>
        <w:t>Grant Manager</w:t>
      </w:r>
      <w:r w:rsidRPr="00E67D6D">
        <w:rPr>
          <w:rFonts w:ascii="Times New Roman" w:hAnsi="Times New Roman"/>
          <w:sz w:val="24"/>
        </w:rPr>
        <w:tab/>
      </w:r>
      <w:r w:rsidRPr="00E67D6D">
        <w:rPr>
          <w:rFonts w:ascii="Times New Roman" w:hAnsi="Times New Roman"/>
          <w:sz w:val="24"/>
        </w:rPr>
        <w:tab/>
      </w:r>
      <w:r w:rsidRPr="00E67D6D">
        <w:rPr>
          <w:rFonts w:ascii="Times New Roman" w:hAnsi="Times New Roman"/>
          <w:sz w:val="24"/>
        </w:rPr>
        <w:tab/>
      </w:r>
      <w:r w:rsidRPr="00E67D6D">
        <w:rPr>
          <w:rFonts w:ascii="Times New Roman" w:hAnsi="Times New Roman"/>
          <w:sz w:val="24"/>
        </w:rPr>
        <w:tab/>
      </w:r>
      <w:r w:rsidR="00AB7679" w:rsidRPr="00E67D6D">
        <w:rPr>
          <w:rFonts w:ascii="Times New Roman" w:hAnsi="Times New Roman"/>
          <w:sz w:val="24"/>
        </w:rPr>
        <w:tab/>
      </w:r>
      <w:r w:rsidRPr="00E67D6D">
        <w:rPr>
          <w:rFonts w:ascii="Times New Roman" w:hAnsi="Times New Roman"/>
          <w:sz w:val="24"/>
        </w:rPr>
        <w:t>Date</w:t>
      </w:r>
    </w:p>
    <w:p w14:paraId="0498261A" w14:textId="77777777" w:rsidR="006F597A" w:rsidRPr="00484AE4" w:rsidRDefault="006F597A" w:rsidP="006F597A"/>
    <w:p w14:paraId="474CC2D0" w14:textId="1E5F4D10" w:rsidR="006F597A" w:rsidRPr="00484AE4" w:rsidRDefault="006F597A">
      <w:pPr>
        <w:rPr>
          <w:sz w:val="24"/>
          <w:szCs w:val="24"/>
        </w:rPr>
      </w:pPr>
      <w:r w:rsidRPr="00484AE4">
        <w:br w:type="page"/>
      </w:r>
    </w:p>
    <w:p w14:paraId="05FECDCA" w14:textId="77777777" w:rsidR="006F597A" w:rsidRPr="00E67D6D" w:rsidRDefault="006F597A" w:rsidP="006F597A">
      <w:pPr>
        <w:pStyle w:val="NoSpacing"/>
        <w:jc w:val="center"/>
        <w:rPr>
          <w:rFonts w:ascii="Times New Roman" w:hAnsi="Times New Roman"/>
          <w:b/>
          <w:sz w:val="24"/>
        </w:rPr>
      </w:pPr>
      <w:r w:rsidRPr="00E67D6D">
        <w:rPr>
          <w:rFonts w:ascii="Times New Roman" w:hAnsi="Times New Roman"/>
          <w:b/>
          <w:sz w:val="24"/>
        </w:rPr>
        <w:t xml:space="preserve">Attachment 2 </w:t>
      </w:r>
    </w:p>
    <w:p w14:paraId="1B2975AF" w14:textId="77777777" w:rsidR="006F597A" w:rsidRPr="00E67D6D" w:rsidRDefault="006F597A" w:rsidP="006F597A">
      <w:pPr>
        <w:pStyle w:val="NoSpacing"/>
        <w:jc w:val="center"/>
        <w:rPr>
          <w:rFonts w:ascii="Times New Roman" w:hAnsi="Times New Roman"/>
          <w:b/>
          <w:sz w:val="24"/>
        </w:rPr>
      </w:pPr>
    </w:p>
    <w:p w14:paraId="20947000" w14:textId="77777777" w:rsidR="006F597A" w:rsidRPr="00E67D6D" w:rsidRDefault="006F597A" w:rsidP="006F597A">
      <w:pPr>
        <w:pStyle w:val="NoSpacing"/>
        <w:jc w:val="center"/>
        <w:rPr>
          <w:rFonts w:ascii="Times New Roman" w:hAnsi="Times New Roman"/>
          <w:b/>
          <w:sz w:val="24"/>
        </w:rPr>
      </w:pPr>
      <w:r w:rsidRPr="00E67D6D">
        <w:rPr>
          <w:rFonts w:ascii="Times New Roman" w:hAnsi="Times New Roman"/>
          <w:b/>
          <w:sz w:val="24"/>
        </w:rPr>
        <w:t>Requirements of Sub Award Documentation</w:t>
      </w:r>
    </w:p>
    <w:p w14:paraId="79997707" w14:textId="77777777" w:rsidR="006F597A" w:rsidRPr="00E67D6D" w:rsidRDefault="006F597A" w:rsidP="006F597A">
      <w:pPr>
        <w:pStyle w:val="NoSpacing"/>
        <w:rPr>
          <w:rFonts w:ascii="Times New Roman" w:hAnsi="Times New Roman"/>
          <w:sz w:val="24"/>
        </w:rPr>
      </w:pPr>
    </w:p>
    <w:p w14:paraId="0F784F3E" w14:textId="19DB2E1C" w:rsidR="006F597A" w:rsidRPr="00E67D6D" w:rsidRDefault="006F597A" w:rsidP="006F597A">
      <w:pPr>
        <w:pStyle w:val="NoSpacing"/>
        <w:rPr>
          <w:rFonts w:ascii="Times New Roman" w:hAnsi="Times New Roman"/>
          <w:sz w:val="24"/>
        </w:rPr>
      </w:pPr>
      <w:r w:rsidRPr="00E67D6D">
        <w:rPr>
          <w:rFonts w:ascii="Times New Roman" w:hAnsi="Times New Roman"/>
          <w:sz w:val="24"/>
        </w:rPr>
        <w:t>Requirements of sub award documentation to be submitted by subrecipient:</w:t>
      </w:r>
    </w:p>
    <w:p w14:paraId="1584AF34" w14:textId="77777777" w:rsidR="006F597A" w:rsidRPr="00E67D6D" w:rsidRDefault="006F597A" w:rsidP="006F597A">
      <w:pPr>
        <w:pStyle w:val="NoSpacing"/>
        <w:rPr>
          <w:rFonts w:ascii="Times New Roman" w:hAnsi="Times New Roman"/>
          <w:sz w:val="24"/>
        </w:rPr>
      </w:pPr>
    </w:p>
    <w:p w14:paraId="1E4221C7" w14:textId="039E429D" w:rsidR="006F597A" w:rsidRPr="00E67D6D" w:rsidRDefault="006F597A" w:rsidP="00EF11EC">
      <w:pPr>
        <w:pStyle w:val="NoSpacing"/>
        <w:numPr>
          <w:ilvl w:val="0"/>
          <w:numId w:val="29"/>
        </w:numPr>
        <w:rPr>
          <w:rFonts w:ascii="Times New Roman" w:hAnsi="Times New Roman"/>
          <w:sz w:val="24"/>
        </w:rPr>
      </w:pPr>
      <w:r w:rsidRPr="00E67D6D">
        <w:rPr>
          <w:rFonts w:ascii="Times New Roman" w:hAnsi="Times New Roman"/>
          <w:sz w:val="24"/>
        </w:rPr>
        <w:t>Copy of signed Sub</w:t>
      </w:r>
      <w:r w:rsidR="00AB7679" w:rsidRPr="00E67D6D">
        <w:rPr>
          <w:rFonts w:ascii="Times New Roman" w:hAnsi="Times New Roman"/>
          <w:sz w:val="24"/>
        </w:rPr>
        <w:t xml:space="preserve"> A</w:t>
      </w:r>
      <w:r w:rsidRPr="00E67D6D">
        <w:rPr>
          <w:rFonts w:ascii="Times New Roman" w:hAnsi="Times New Roman"/>
          <w:sz w:val="24"/>
        </w:rPr>
        <w:t>ward Agreement.</w:t>
      </w:r>
    </w:p>
    <w:p w14:paraId="6A16987F" w14:textId="77777777" w:rsidR="006F597A" w:rsidRPr="00E67D6D" w:rsidRDefault="006F597A" w:rsidP="00EF11EC">
      <w:pPr>
        <w:pStyle w:val="NoSpacing"/>
        <w:numPr>
          <w:ilvl w:val="0"/>
          <w:numId w:val="29"/>
        </w:numPr>
        <w:rPr>
          <w:rFonts w:ascii="Times New Roman" w:hAnsi="Times New Roman"/>
          <w:sz w:val="24"/>
        </w:rPr>
      </w:pPr>
      <w:r w:rsidRPr="00E67D6D">
        <w:rPr>
          <w:rFonts w:ascii="Times New Roman" w:hAnsi="Times New Roman"/>
          <w:sz w:val="24"/>
        </w:rPr>
        <w:t>Signed acknowledgement of receipt of grant award special conditions and agreement to comply with grant award special conditions, if applicable</w:t>
      </w:r>
      <w:r w:rsidRPr="00E67D6D">
        <w:rPr>
          <w:rFonts w:ascii="Times New Roman" w:hAnsi="Times New Roman"/>
          <w:i/>
          <w:sz w:val="24"/>
        </w:rPr>
        <w:t>.</w:t>
      </w:r>
    </w:p>
    <w:p w14:paraId="7FE52BBB" w14:textId="515CC104" w:rsidR="006F597A" w:rsidRPr="00E67D6D" w:rsidRDefault="006F597A" w:rsidP="00EF11EC">
      <w:pPr>
        <w:pStyle w:val="NoSpacing"/>
        <w:numPr>
          <w:ilvl w:val="0"/>
          <w:numId w:val="29"/>
        </w:numPr>
        <w:rPr>
          <w:rFonts w:ascii="Times New Roman" w:hAnsi="Times New Roman"/>
          <w:sz w:val="24"/>
        </w:rPr>
      </w:pPr>
      <w:r w:rsidRPr="00E67D6D">
        <w:rPr>
          <w:rFonts w:ascii="Times New Roman" w:hAnsi="Times New Roman"/>
          <w:sz w:val="24"/>
        </w:rPr>
        <w:t>Financial and progress reports as outlined in the Sub</w:t>
      </w:r>
      <w:r w:rsidR="00AB7679" w:rsidRPr="00E67D6D">
        <w:rPr>
          <w:rFonts w:ascii="Times New Roman" w:hAnsi="Times New Roman"/>
          <w:sz w:val="24"/>
        </w:rPr>
        <w:t xml:space="preserve"> A</w:t>
      </w:r>
      <w:r w:rsidRPr="00E67D6D">
        <w:rPr>
          <w:rFonts w:ascii="Times New Roman" w:hAnsi="Times New Roman"/>
          <w:sz w:val="24"/>
        </w:rPr>
        <w:t>ward Agreement.</w:t>
      </w:r>
    </w:p>
    <w:p w14:paraId="15CB9ED8" w14:textId="77777777" w:rsidR="006F597A" w:rsidRPr="00E67D6D" w:rsidRDefault="006F597A" w:rsidP="00EF11EC">
      <w:pPr>
        <w:pStyle w:val="NoSpacing"/>
        <w:numPr>
          <w:ilvl w:val="0"/>
          <w:numId w:val="29"/>
        </w:numPr>
        <w:rPr>
          <w:rFonts w:ascii="Times New Roman" w:hAnsi="Times New Roman"/>
          <w:sz w:val="24"/>
        </w:rPr>
      </w:pPr>
      <w:r w:rsidRPr="00E67D6D">
        <w:rPr>
          <w:rFonts w:ascii="Times New Roman" w:hAnsi="Times New Roman"/>
          <w:sz w:val="24"/>
        </w:rPr>
        <w:t>At grant closeout, within the time frame defined by the prime grantee:</w:t>
      </w:r>
    </w:p>
    <w:p w14:paraId="3F998C53" w14:textId="523A4E8C" w:rsidR="006F597A" w:rsidRPr="00E67D6D" w:rsidRDefault="006F597A" w:rsidP="006F597A">
      <w:pPr>
        <w:pStyle w:val="NoSpacing"/>
        <w:ind w:left="1440"/>
        <w:rPr>
          <w:rFonts w:ascii="Times New Roman" w:hAnsi="Times New Roman"/>
          <w:sz w:val="24"/>
        </w:rPr>
      </w:pPr>
      <w:r w:rsidRPr="00E67D6D">
        <w:rPr>
          <w:rFonts w:ascii="Times New Roman" w:hAnsi="Times New Roman"/>
          <w:sz w:val="24"/>
        </w:rPr>
        <w:t>a</w:t>
      </w:r>
      <w:r w:rsidR="00C73842" w:rsidRPr="00E67D6D">
        <w:rPr>
          <w:rFonts w:ascii="Times New Roman" w:hAnsi="Times New Roman"/>
          <w:sz w:val="24"/>
        </w:rPr>
        <w:t xml:space="preserve">. </w:t>
      </w:r>
      <w:r w:rsidRPr="00E67D6D">
        <w:rPr>
          <w:rFonts w:ascii="Times New Roman" w:hAnsi="Times New Roman"/>
          <w:sz w:val="24"/>
        </w:rPr>
        <w:t>Final invoice(s)</w:t>
      </w:r>
    </w:p>
    <w:p w14:paraId="00A92D6A" w14:textId="21E439E9" w:rsidR="006F597A" w:rsidRPr="00E67D6D" w:rsidRDefault="006F597A" w:rsidP="006F597A">
      <w:pPr>
        <w:pStyle w:val="NoSpacing"/>
        <w:ind w:left="1440"/>
        <w:rPr>
          <w:rFonts w:ascii="Times New Roman" w:hAnsi="Times New Roman"/>
          <w:sz w:val="24"/>
        </w:rPr>
      </w:pPr>
      <w:r w:rsidRPr="00E67D6D">
        <w:rPr>
          <w:rFonts w:ascii="Times New Roman" w:hAnsi="Times New Roman"/>
          <w:sz w:val="24"/>
        </w:rPr>
        <w:t>b</w:t>
      </w:r>
      <w:r w:rsidR="00C73842" w:rsidRPr="00E67D6D">
        <w:rPr>
          <w:rFonts w:ascii="Times New Roman" w:hAnsi="Times New Roman"/>
          <w:sz w:val="24"/>
        </w:rPr>
        <w:t xml:space="preserve">. </w:t>
      </w:r>
      <w:r w:rsidRPr="00E67D6D">
        <w:rPr>
          <w:rFonts w:ascii="Times New Roman" w:hAnsi="Times New Roman"/>
          <w:sz w:val="24"/>
        </w:rPr>
        <w:t>Final Financial Report</w:t>
      </w:r>
    </w:p>
    <w:p w14:paraId="753FE624" w14:textId="4B8E6C72" w:rsidR="006F597A" w:rsidRPr="00E67D6D" w:rsidRDefault="006F597A" w:rsidP="006F597A">
      <w:pPr>
        <w:pStyle w:val="NoSpacing"/>
        <w:ind w:left="1440"/>
        <w:rPr>
          <w:rFonts w:ascii="Times New Roman" w:hAnsi="Times New Roman"/>
          <w:sz w:val="24"/>
        </w:rPr>
      </w:pPr>
      <w:r w:rsidRPr="00E67D6D">
        <w:rPr>
          <w:rFonts w:ascii="Times New Roman" w:hAnsi="Times New Roman"/>
          <w:sz w:val="24"/>
        </w:rPr>
        <w:t>c</w:t>
      </w:r>
      <w:r w:rsidR="00C73842" w:rsidRPr="00E67D6D">
        <w:rPr>
          <w:rFonts w:ascii="Times New Roman" w:hAnsi="Times New Roman"/>
          <w:sz w:val="24"/>
        </w:rPr>
        <w:t xml:space="preserve">. </w:t>
      </w:r>
      <w:r w:rsidRPr="00E67D6D">
        <w:rPr>
          <w:rFonts w:ascii="Times New Roman" w:hAnsi="Times New Roman"/>
          <w:sz w:val="24"/>
        </w:rPr>
        <w:t xml:space="preserve">Final Programmatic </w:t>
      </w:r>
      <w:r w:rsidR="00AB7679" w:rsidRPr="00E67D6D">
        <w:rPr>
          <w:rFonts w:ascii="Times New Roman" w:hAnsi="Times New Roman"/>
          <w:sz w:val="24"/>
        </w:rPr>
        <w:t>Report</w:t>
      </w:r>
    </w:p>
    <w:p w14:paraId="2F6CDA7B" w14:textId="31E33239" w:rsidR="006F597A" w:rsidRPr="00E67D6D" w:rsidRDefault="006F597A" w:rsidP="006F597A">
      <w:pPr>
        <w:pStyle w:val="NoSpacing"/>
        <w:ind w:left="1440"/>
        <w:rPr>
          <w:rFonts w:ascii="Times New Roman" w:hAnsi="Times New Roman"/>
          <w:i/>
          <w:sz w:val="24"/>
        </w:rPr>
      </w:pPr>
      <w:r w:rsidRPr="00E67D6D">
        <w:rPr>
          <w:rFonts w:ascii="Times New Roman" w:hAnsi="Times New Roman"/>
          <w:sz w:val="24"/>
        </w:rPr>
        <w:t>d</w:t>
      </w:r>
      <w:r w:rsidR="00C73842" w:rsidRPr="00E67D6D">
        <w:rPr>
          <w:rFonts w:ascii="Times New Roman" w:hAnsi="Times New Roman"/>
          <w:sz w:val="24"/>
        </w:rPr>
        <w:t xml:space="preserve">. </w:t>
      </w:r>
      <w:r w:rsidRPr="00E67D6D">
        <w:rPr>
          <w:rFonts w:ascii="Times New Roman" w:hAnsi="Times New Roman"/>
          <w:sz w:val="24"/>
        </w:rPr>
        <w:t xml:space="preserve">Final Supplies and Equipment report (see </w:t>
      </w:r>
      <w:r w:rsidRPr="00E67D6D">
        <w:rPr>
          <w:rFonts w:ascii="Times New Roman" w:hAnsi="Times New Roman"/>
          <w:i/>
          <w:sz w:val="24"/>
        </w:rPr>
        <w:t>Attachment 5 for example)</w:t>
      </w:r>
    </w:p>
    <w:p w14:paraId="7E06792C" w14:textId="77777777" w:rsidR="006F597A" w:rsidRPr="00E67D6D" w:rsidRDefault="006F597A" w:rsidP="006F597A">
      <w:pPr>
        <w:pStyle w:val="NoSpacing"/>
        <w:rPr>
          <w:rFonts w:ascii="Times New Roman" w:hAnsi="Times New Roman"/>
          <w:sz w:val="24"/>
        </w:rPr>
      </w:pPr>
    </w:p>
    <w:p w14:paraId="59637AAE" w14:textId="77777777" w:rsidR="006F597A" w:rsidRPr="00E67D6D" w:rsidRDefault="006F597A" w:rsidP="006F597A">
      <w:pPr>
        <w:pStyle w:val="NoSpacing"/>
        <w:rPr>
          <w:rFonts w:ascii="Times New Roman" w:hAnsi="Times New Roman"/>
          <w:sz w:val="24"/>
        </w:rPr>
      </w:pPr>
      <w:r w:rsidRPr="00E67D6D">
        <w:rPr>
          <w:rFonts w:ascii="Times New Roman" w:hAnsi="Times New Roman"/>
          <w:sz w:val="24"/>
        </w:rPr>
        <w:t>By signing below, I agree to provide all documents listed above, and additional documentation if needed, to the prime grantee by the date requested by the prime grantee.</w:t>
      </w:r>
    </w:p>
    <w:p w14:paraId="58663C0D" w14:textId="77777777" w:rsidR="006F597A" w:rsidRPr="00E67D6D" w:rsidRDefault="006F597A" w:rsidP="006F597A">
      <w:pPr>
        <w:pStyle w:val="NoSpacing"/>
        <w:ind w:left="1440"/>
        <w:rPr>
          <w:rFonts w:ascii="Times New Roman" w:hAnsi="Times New Roman"/>
          <w:sz w:val="24"/>
        </w:rPr>
      </w:pPr>
    </w:p>
    <w:p w14:paraId="651AAC91" w14:textId="77777777" w:rsidR="006F597A" w:rsidRPr="00E67D6D" w:rsidRDefault="006F597A" w:rsidP="006F597A">
      <w:pPr>
        <w:pStyle w:val="NoSpacing"/>
        <w:ind w:left="1440"/>
        <w:rPr>
          <w:rFonts w:ascii="Times New Roman" w:hAnsi="Times New Roman"/>
          <w:sz w:val="24"/>
        </w:rPr>
      </w:pPr>
    </w:p>
    <w:p w14:paraId="4B5B1B74" w14:textId="77777777" w:rsidR="006F597A" w:rsidRPr="00E67D6D" w:rsidRDefault="006F597A" w:rsidP="006F597A">
      <w:pPr>
        <w:pStyle w:val="NoSpacing"/>
        <w:ind w:left="1440"/>
        <w:rPr>
          <w:rFonts w:ascii="Times New Roman" w:hAnsi="Times New Roman"/>
          <w:sz w:val="24"/>
        </w:rPr>
      </w:pPr>
    </w:p>
    <w:p w14:paraId="013916BF" w14:textId="77777777" w:rsidR="006F597A" w:rsidRPr="00E67D6D" w:rsidRDefault="006F597A" w:rsidP="006F597A">
      <w:pPr>
        <w:pStyle w:val="NoSpacing"/>
        <w:ind w:left="1440"/>
        <w:rPr>
          <w:rFonts w:ascii="Times New Roman" w:hAnsi="Times New Roman"/>
          <w:sz w:val="24"/>
        </w:rPr>
      </w:pPr>
      <w:r w:rsidRPr="00E67D6D">
        <w:rPr>
          <w:rFonts w:ascii="Times New Roman" w:hAnsi="Times New Roman"/>
          <w:sz w:val="24"/>
        </w:rPr>
        <w:t>____________________________</w:t>
      </w:r>
      <w:r w:rsidRPr="00E67D6D">
        <w:rPr>
          <w:rFonts w:ascii="Times New Roman" w:hAnsi="Times New Roman"/>
          <w:sz w:val="24"/>
        </w:rPr>
        <w:tab/>
      </w:r>
      <w:r w:rsidRPr="00E67D6D">
        <w:rPr>
          <w:rFonts w:ascii="Times New Roman" w:hAnsi="Times New Roman"/>
          <w:sz w:val="24"/>
        </w:rPr>
        <w:tab/>
        <w:t>_____________</w:t>
      </w:r>
    </w:p>
    <w:p w14:paraId="062A5C8E" w14:textId="77777777" w:rsidR="006F597A" w:rsidRPr="00E67D6D" w:rsidRDefault="006F597A" w:rsidP="006F597A">
      <w:pPr>
        <w:ind w:left="720" w:firstLine="720"/>
        <w:rPr>
          <w:sz w:val="24"/>
        </w:rPr>
      </w:pPr>
      <w:r w:rsidRPr="00E67D6D">
        <w:rPr>
          <w:sz w:val="24"/>
        </w:rPr>
        <w:t>Sub-awardee Representative</w:t>
      </w:r>
      <w:r w:rsidRPr="00E67D6D">
        <w:rPr>
          <w:sz w:val="24"/>
        </w:rPr>
        <w:tab/>
      </w:r>
      <w:r w:rsidRPr="00E67D6D">
        <w:rPr>
          <w:sz w:val="24"/>
        </w:rPr>
        <w:tab/>
      </w:r>
      <w:r w:rsidRPr="00E67D6D">
        <w:rPr>
          <w:sz w:val="24"/>
        </w:rPr>
        <w:tab/>
        <w:t>Date</w:t>
      </w:r>
      <w:r w:rsidRPr="00E67D6D">
        <w:rPr>
          <w:sz w:val="24"/>
        </w:rPr>
        <w:tab/>
      </w:r>
      <w:r w:rsidRPr="00E67D6D">
        <w:rPr>
          <w:sz w:val="24"/>
        </w:rPr>
        <w:tab/>
      </w:r>
    </w:p>
    <w:p w14:paraId="491C30A2" w14:textId="2FC9DF34" w:rsidR="006F597A" w:rsidRPr="00484AE4" w:rsidRDefault="006F597A">
      <w:pPr>
        <w:rPr>
          <w:sz w:val="24"/>
          <w:szCs w:val="24"/>
        </w:rPr>
      </w:pPr>
      <w:r w:rsidRPr="00E67D6D">
        <w:rPr>
          <w:sz w:val="24"/>
        </w:rPr>
        <w:br w:type="page"/>
      </w:r>
    </w:p>
    <w:p w14:paraId="343C4948" w14:textId="0B496FB4" w:rsidR="006F597A" w:rsidRPr="00484AE4" w:rsidRDefault="006F597A" w:rsidP="006F597A">
      <w:pPr>
        <w:pStyle w:val="Title"/>
        <w:tabs>
          <w:tab w:val="left" w:pos="1920"/>
          <w:tab w:val="center" w:pos="5491"/>
        </w:tabs>
        <w:ind w:left="0" w:right="58"/>
        <w:rPr>
          <w:b/>
          <w:bCs/>
          <w:sz w:val="22"/>
          <w:szCs w:val="22"/>
        </w:rPr>
      </w:pPr>
      <w:r w:rsidRPr="00484AE4">
        <w:rPr>
          <w:b/>
          <w:bCs/>
          <w:sz w:val="22"/>
          <w:szCs w:val="22"/>
        </w:rPr>
        <w:t>Attachment 3</w:t>
      </w:r>
    </w:p>
    <w:p w14:paraId="1B4F0052" w14:textId="40CBF88B" w:rsidR="00D07A34" w:rsidRPr="00484AE4" w:rsidRDefault="00D07A34" w:rsidP="006F597A">
      <w:pPr>
        <w:pStyle w:val="Title"/>
        <w:tabs>
          <w:tab w:val="left" w:pos="1920"/>
          <w:tab w:val="center" w:pos="5491"/>
        </w:tabs>
        <w:ind w:left="0" w:right="58"/>
        <w:rPr>
          <w:b/>
          <w:bCs/>
          <w:sz w:val="22"/>
          <w:szCs w:val="22"/>
        </w:rPr>
      </w:pPr>
    </w:p>
    <w:p w14:paraId="6C0AD385" w14:textId="04E37F6D" w:rsidR="00D07A34" w:rsidRPr="00484AE4" w:rsidRDefault="00D07A34" w:rsidP="006F597A">
      <w:pPr>
        <w:pStyle w:val="Title"/>
        <w:tabs>
          <w:tab w:val="left" w:pos="1920"/>
          <w:tab w:val="center" w:pos="5491"/>
        </w:tabs>
        <w:ind w:left="0" w:right="58"/>
        <w:rPr>
          <w:b/>
          <w:bCs/>
          <w:sz w:val="22"/>
          <w:szCs w:val="22"/>
        </w:rPr>
      </w:pPr>
      <w:r w:rsidRPr="00484AE4">
        <w:rPr>
          <w:b/>
          <w:bCs/>
          <w:sz w:val="22"/>
          <w:szCs w:val="22"/>
        </w:rPr>
        <w:t>SUBRECIPIENT MONITORING FORM</w:t>
      </w:r>
    </w:p>
    <w:p w14:paraId="269C2A47" w14:textId="500EA9AD" w:rsidR="00D07A34" w:rsidRPr="00484AE4" w:rsidRDefault="00D07A34" w:rsidP="00D07A34">
      <w:pPr>
        <w:pStyle w:val="Title"/>
        <w:tabs>
          <w:tab w:val="left" w:pos="1920"/>
          <w:tab w:val="center" w:pos="5491"/>
        </w:tabs>
        <w:ind w:left="0" w:right="58"/>
        <w:jc w:val="left"/>
        <w:rPr>
          <w:b/>
          <w:bCs/>
          <w:sz w:val="22"/>
          <w:szCs w:val="22"/>
        </w:rPr>
      </w:pPr>
    </w:p>
    <w:p w14:paraId="5D90416A" w14:textId="6F304145" w:rsidR="00D07A34" w:rsidRPr="00484AE4" w:rsidRDefault="00D07A34" w:rsidP="00D07A34">
      <w:pPr>
        <w:pStyle w:val="Title"/>
        <w:tabs>
          <w:tab w:val="left" w:pos="1920"/>
          <w:tab w:val="center" w:pos="5491"/>
        </w:tabs>
        <w:ind w:left="0" w:right="58"/>
        <w:jc w:val="left"/>
        <w:rPr>
          <w:sz w:val="20"/>
          <w:szCs w:val="20"/>
        </w:rPr>
      </w:pPr>
      <w:r w:rsidRPr="00484AE4">
        <w:rPr>
          <w:sz w:val="20"/>
          <w:szCs w:val="20"/>
        </w:rPr>
        <w:t xml:space="preserve">This form will be considered valid for three (3) years from the date of signature by your organization’s Authorized Official. </w:t>
      </w:r>
    </w:p>
    <w:p w14:paraId="2944EDFA" w14:textId="546A57AD" w:rsidR="00D07A34" w:rsidRPr="00484AE4" w:rsidRDefault="00D07A34" w:rsidP="00D07A34">
      <w:pPr>
        <w:pStyle w:val="Title"/>
        <w:tabs>
          <w:tab w:val="left" w:pos="1920"/>
          <w:tab w:val="center" w:pos="5491"/>
        </w:tabs>
        <w:ind w:left="0" w:right="58"/>
        <w:jc w:val="left"/>
        <w:rPr>
          <w:sz w:val="20"/>
          <w:szCs w:val="20"/>
        </w:rPr>
      </w:pPr>
    </w:p>
    <w:p w14:paraId="0EB2691C" w14:textId="77777777" w:rsidR="00D07A34" w:rsidRPr="00484AE4" w:rsidRDefault="00D07A34" w:rsidP="00D07A34">
      <w:pPr>
        <w:pStyle w:val="Title"/>
        <w:tabs>
          <w:tab w:val="left" w:pos="1920"/>
          <w:tab w:val="center" w:pos="5491"/>
        </w:tabs>
        <w:ind w:left="0" w:right="58"/>
        <w:jc w:val="left"/>
        <w:rPr>
          <w:sz w:val="20"/>
          <w:szCs w:val="20"/>
        </w:rPr>
      </w:pPr>
    </w:p>
    <w:tbl>
      <w:tblPr>
        <w:tblStyle w:val="TableGrid"/>
        <w:tblW w:w="0" w:type="auto"/>
        <w:tblLook w:val="04A0" w:firstRow="1" w:lastRow="0" w:firstColumn="1" w:lastColumn="0" w:noHBand="0" w:noVBand="1"/>
      </w:tblPr>
      <w:tblGrid>
        <w:gridCol w:w="5101"/>
        <w:gridCol w:w="987"/>
        <w:gridCol w:w="4102"/>
      </w:tblGrid>
      <w:tr w:rsidR="00265BE4" w:rsidRPr="00484AE4" w14:paraId="4B812E13" w14:textId="77777777" w:rsidTr="00F53BD1">
        <w:tc>
          <w:tcPr>
            <w:tcW w:w="10416" w:type="dxa"/>
            <w:gridSpan w:val="3"/>
            <w:shd w:val="clear" w:color="auto" w:fill="D9D9D9" w:themeFill="background1" w:themeFillShade="D9"/>
          </w:tcPr>
          <w:p w14:paraId="0A7F2A29" w14:textId="250CBE80" w:rsidR="00265BE4" w:rsidRPr="00484AE4" w:rsidRDefault="00265BE4" w:rsidP="00F53BD1">
            <w:pPr>
              <w:tabs>
                <w:tab w:val="center" w:pos="5100"/>
              </w:tabs>
              <w:rPr>
                <w:b/>
                <w:bCs/>
              </w:rPr>
            </w:pPr>
            <w:r w:rsidRPr="00484AE4">
              <w:rPr>
                <w:b/>
                <w:bCs/>
              </w:rPr>
              <w:t>SECTION A: SUBRECIPIENT INFORMATION</w:t>
            </w:r>
            <w:r w:rsidR="00F53BD1" w:rsidRPr="00484AE4">
              <w:rPr>
                <w:b/>
                <w:bCs/>
              </w:rPr>
              <w:tab/>
            </w:r>
          </w:p>
        </w:tc>
      </w:tr>
      <w:tr w:rsidR="00265BE4" w:rsidRPr="00484AE4" w14:paraId="40E22DB5" w14:textId="77777777" w:rsidTr="00B113E3">
        <w:tc>
          <w:tcPr>
            <w:tcW w:w="5208" w:type="dxa"/>
          </w:tcPr>
          <w:p w14:paraId="0E43E922" w14:textId="62D52FC5" w:rsidR="00265BE4" w:rsidRPr="00484AE4" w:rsidRDefault="00265BE4">
            <w:r w:rsidRPr="00484AE4">
              <w:rPr>
                <w:b/>
                <w:bCs/>
              </w:rPr>
              <w:t>Legal Name</w:t>
            </w:r>
            <w:r w:rsidRPr="00484AE4">
              <w:t xml:space="preserve">: </w:t>
            </w:r>
          </w:p>
        </w:tc>
        <w:tc>
          <w:tcPr>
            <w:tcW w:w="5208" w:type="dxa"/>
            <w:gridSpan w:val="2"/>
          </w:tcPr>
          <w:p w14:paraId="2FE486B7" w14:textId="571A1911" w:rsidR="00265BE4" w:rsidRPr="00484AE4" w:rsidRDefault="00265BE4">
            <w:pPr>
              <w:rPr>
                <w:b/>
                <w:bCs/>
              </w:rPr>
            </w:pPr>
            <w:r w:rsidRPr="00484AE4">
              <w:rPr>
                <w:b/>
                <w:bCs/>
              </w:rPr>
              <w:t>DUNS #</w:t>
            </w:r>
            <w:r w:rsidR="00F53BD1" w:rsidRPr="00484AE4">
              <w:rPr>
                <w:b/>
                <w:bCs/>
              </w:rPr>
              <w:t>:</w:t>
            </w:r>
          </w:p>
          <w:p w14:paraId="3B9FA04F" w14:textId="77777777" w:rsidR="00265BE4" w:rsidRPr="00484AE4" w:rsidRDefault="00265BE4"/>
          <w:p w14:paraId="35D17E2C" w14:textId="6D10E149" w:rsidR="00265BE4" w:rsidRPr="00484AE4" w:rsidRDefault="00265BE4"/>
        </w:tc>
      </w:tr>
      <w:tr w:rsidR="00265BE4" w:rsidRPr="00484AE4" w14:paraId="68F4514D" w14:textId="77777777" w:rsidTr="00C61F98">
        <w:tc>
          <w:tcPr>
            <w:tcW w:w="5208" w:type="dxa"/>
          </w:tcPr>
          <w:p w14:paraId="72A446DF" w14:textId="1F408BE0" w:rsidR="00265BE4" w:rsidRPr="00484AE4" w:rsidRDefault="00265BE4">
            <w:r w:rsidRPr="00484AE4">
              <w:rPr>
                <w:b/>
                <w:bCs/>
              </w:rPr>
              <w:t>Organization’s Address (Include ZIP)</w:t>
            </w:r>
            <w:r w:rsidR="00F53BD1" w:rsidRPr="00484AE4">
              <w:t>:</w:t>
            </w:r>
          </w:p>
        </w:tc>
        <w:tc>
          <w:tcPr>
            <w:tcW w:w="5208" w:type="dxa"/>
            <w:gridSpan w:val="2"/>
          </w:tcPr>
          <w:p w14:paraId="70402CCF" w14:textId="6A0690FF" w:rsidR="00265BE4" w:rsidRPr="00484AE4" w:rsidRDefault="00265BE4">
            <w:r w:rsidRPr="00484AE4">
              <w:rPr>
                <w:b/>
                <w:bCs/>
              </w:rPr>
              <w:t>Congressional District</w:t>
            </w:r>
            <w:r w:rsidR="0079378A" w:rsidRPr="00484AE4">
              <w:t>:</w:t>
            </w:r>
          </w:p>
          <w:p w14:paraId="576398DC" w14:textId="77777777" w:rsidR="00265BE4" w:rsidRPr="00484AE4" w:rsidRDefault="00265BE4"/>
          <w:p w14:paraId="5589E0A3" w14:textId="77777777" w:rsidR="00265BE4" w:rsidRPr="00484AE4" w:rsidRDefault="00265BE4"/>
          <w:p w14:paraId="176ACBBB" w14:textId="77777777" w:rsidR="00265BE4" w:rsidRPr="00484AE4" w:rsidRDefault="00265BE4"/>
          <w:p w14:paraId="40005CC9" w14:textId="257BBF68" w:rsidR="00265BE4" w:rsidRPr="00484AE4" w:rsidRDefault="00265BE4"/>
        </w:tc>
      </w:tr>
      <w:tr w:rsidR="00265BE4" w:rsidRPr="00484AE4" w14:paraId="4A883425" w14:textId="77777777" w:rsidTr="004F168D">
        <w:tc>
          <w:tcPr>
            <w:tcW w:w="5208" w:type="dxa"/>
          </w:tcPr>
          <w:p w14:paraId="3B514310" w14:textId="18F56B31" w:rsidR="00265BE4" w:rsidRPr="00484AE4" w:rsidRDefault="00265BE4">
            <w:r w:rsidRPr="00484AE4">
              <w:rPr>
                <w:b/>
                <w:bCs/>
              </w:rPr>
              <w:t>Performance Site Address (if different from above)</w:t>
            </w:r>
            <w:r w:rsidR="0079378A" w:rsidRPr="00484AE4">
              <w:t>:</w:t>
            </w:r>
          </w:p>
        </w:tc>
        <w:tc>
          <w:tcPr>
            <w:tcW w:w="5208" w:type="dxa"/>
            <w:gridSpan w:val="2"/>
          </w:tcPr>
          <w:p w14:paraId="04B0E549" w14:textId="1A1E0780" w:rsidR="00265BE4" w:rsidRPr="00484AE4" w:rsidRDefault="000C5114">
            <w:r w:rsidRPr="00484AE4">
              <w:rPr>
                <w:b/>
                <w:bCs/>
              </w:rPr>
              <w:t>Congressional District</w:t>
            </w:r>
            <w:r w:rsidR="0079378A" w:rsidRPr="00484AE4">
              <w:t>:</w:t>
            </w:r>
          </w:p>
          <w:p w14:paraId="185787A8" w14:textId="77777777" w:rsidR="000C5114" w:rsidRPr="00484AE4" w:rsidRDefault="000C5114"/>
          <w:p w14:paraId="0C38E3E2" w14:textId="77777777" w:rsidR="000C5114" w:rsidRPr="00484AE4" w:rsidRDefault="000C5114"/>
          <w:p w14:paraId="5BB7D1B6" w14:textId="77777777" w:rsidR="000C5114" w:rsidRPr="00484AE4" w:rsidRDefault="000C5114"/>
          <w:p w14:paraId="7FDFDF58" w14:textId="7D8B1529" w:rsidR="000C5114" w:rsidRPr="00484AE4" w:rsidRDefault="000C5114"/>
        </w:tc>
      </w:tr>
      <w:tr w:rsidR="00265BE4" w:rsidRPr="00484AE4" w14:paraId="0BF39701" w14:textId="77777777" w:rsidTr="00265BE4">
        <w:tc>
          <w:tcPr>
            <w:tcW w:w="10416" w:type="dxa"/>
            <w:gridSpan w:val="3"/>
          </w:tcPr>
          <w:p w14:paraId="4285765D" w14:textId="7846DCA6" w:rsidR="000C5114" w:rsidRPr="00484AE4" w:rsidRDefault="000C5114" w:rsidP="0059474F">
            <w:pPr>
              <w:spacing w:line="360" w:lineRule="auto"/>
            </w:pPr>
            <w:r w:rsidRPr="00484AE4">
              <w:rPr>
                <w:b/>
                <w:bCs/>
              </w:rPr>
              <w:t>What is the subrecipient’s classification? (Check only if applicable)</w:t>
            </w:r>
            <w:r w:rsidR="0059474F" w:rsidRPr="00484AE4">
              <w:t>:</w:t>
            </w:r>
          </w:p>
          <w:p w14:paraId="4D8F4467" w14:textId="33AB7D6E" w:rsidR="006F5E75" w:rsidRPr="00484AE4" w:rsidRDefault="006F5E75" w:rsidP="0059474F">
            <w:pPr>
              <w:spacing w:line="360" w:lineRule="auto"/>
            </w:pPr>
            <w:r w:rsidRPr="00484AE4">
              <w:t>□ Large Business    □ Veteran-Owned    □ Small Business    □ Government Entity    □ Tribal</w:t>
            </w:r>
          </w:p>
          <w:p w14:paraId="0C311ACC" w14:textId="7EC686D5" w:rsidR="006F5E75" w:rsidRPr="00484AE4" w:rsidRDefault="006F5E75" w:rsidP="006F5E75">
            <w:pPr>
              <w:spacing w:line="360" w:lineRule="auto"/>
            </w:pPr>
            <w:r w:rsidRPr="00484AE4">
              <w:t>□ Historically Black College/University    □ Historically Underutilized Business Zone    □ Woman-Owned</w:t>
            </w:r>
          </w:p>
          <w:p w14:paraId="3858D0EC" w14:textId="2C73862B" w:rsidR="000C5114" w:rsidRPr="00484AE4" w:rsidRDefault="006F5E75" w:rsidP="006F5E75">
            <w:pPr>
              <w:spacing w:line="360" w:lineRule="auto"/>
            </w:pPr>
            <w:r w:rsidRPr="00484AE4">
              <w:t>□</w:t>
            </w:r>
            <w:r w:rsidR="0059474F" w:rsidRPr="00484AE4">
              <w:t xml:space="preserve"> </w:t>
            </w:r>
            <w:r w:rsidRPr="00484AE4">
              <w:t xml:space="preserve">Small Disadvantaged Business  </w:t>
            </w:r>
            <w:r w:rsidR="0059474F" w:rsidRPr="00484AE4">
              <w:t xml:space="preserve"> </w:t>
            </w:r>
            <w:r w:rsidRPr="00484AE4">
              <w:t xml:space="preserve"> □</w:t>
            </w:r>
            <w:r w:rsidR="0059474F" w:rsidRPr="00484AE4">
              <w:t xml:space="preserve"> </w:t>
            </w:r>
            <w:r w:rsidRPr="00484AE4">
              <w:t xml:space="preserve">Volunteer Organization  </w:t>
            </w:r>
            <w:r w:rsidR="0059474F" w:rsidRPr="00484AE4">
              <w:t xml:space="preserve"> </w:t>
            </w:r>
            <w:r w:rsidRPr="00484AE4">
              <w:t xml:space="preserve"> □</w:t>
            </w:r>
            <w:r w:rsidR="0059474F" w:rsidRPr="00484AE4">
              <w:t xml:space="preserve"> </w:t>
            </w:r>
            <w:r w:rsidRPr="00484AE4">
              <w:t>Minority Institution/Owned</w:t>
            </w:r>
          </w:p>
          <w:p w14:paraId="66454EF9" w14:textId="5B5FC7AB" w:rsidR="000C5114" w:rsidRPr="00484AE4" w:rsidRDefault="000C5114"/>
        </w:tc>
      </w:tr>
      <w:tr w:rsidR="00265BE4" w:rsidRPr="00484AE4" w14:paraId="37C7B96B" w14:textId="77777777" w:rsidTr="0059474F">
        <w:tc>
          <w:tcPr>
            <w:tcW w:w="6228" w:type="dxa"/>
            <w:gridSpan w:val="2"/>
          </w:tcPr>
          <w:p w14:paraId="2514BE8C" w14:textId="77777777" w:rsidR="00265BE4" w:rsidRPr="00484AE4" w:rsidRDefault="000C5114" w:rsidP="0059474F">
            <w:pPr>
              <w:spacing w:line="360" w:lineRule="auto"/>
            </w:pPr>
            <w:r w:rsidRPr="00484AE4">
              <w:rPr>
                <w:b/>
                <w:bCs/>
              </w:rPr>
              <w:t>Domestic Organizations</w:t>
            </w:r>
            <w:r w:rsidRPr="00484AE4">
              <w:t>:</w:t>
            </w:r>
          </w:p>
          <w:p w14:paraId="7A990FE6" w14:textId="77777777" w:rsidR="000C5114" w:rsidRPr="00484AE4" w:rsidRDefault="000C5114" w:rsidP="0059474F">
            <w:pPr>
              <w:spacing w:line="360" w:lineRule="auto"/>
            </w:pPr>
            <w:r w:rsidRPr="00484AE4">
              <w:t>Federal Employer Identification Number</w:t>
            </w:r>
          </w:p>
          <w:p w14:paraId="55A6B4C9" w14:textId="77777777" w:rsidR="0059474F" w:rsidRPr="00484AE4" w:rsidRDefault="0059474F" w:rsidP="0059474F">
            <w:pPr>
              <w:spacing w:line="360" w:lineRule="auto"/>
            </w:pPr>
            <w:r w:rsidRPr="00484AE4">
              <w:t>Registered in CCR? □ Yes □ No     Expiration Date:____________</w:t>
            </w:r>
          </w:p>
          <w:p w14:paraId="688E31DF" w14:textId="0CC05836" w:rsidR="0059474F" w:rsidRPr="00484AE4" w:rsidRDefault="0059474F" w:rsidP="0059474F">
            <w:pPr>
              <w:spacing w:line="360" w:lineRule="auto"/>
            </w:pPr>
            <w:r w:rsidRPr="00484AE4">
              <w:t>Cage Code:</w:t>
            </w:r>
          </w:p>
        </w:tc>
        <w:tc>
          <w:tcPr>
            <w:tcW w:w="4188" w:type="dxa"/>
          </w:tcPr>
          <w:p w14:paraId="7BD443C4" w14:textId="77777777" w:rsidR="00265BE4" w:rsidRPr="00484AE4" w:rsidRDefault="000C5114" w:rsidP="0059474F">
            <w:pPr>
              <w:spacing w:line="360" w:lineRule="auto"/>
            </w:pPr>
            <w:r w:rsidRPr="00484AE4">
              <w:rPr>
                <w:b/>
                <w:bCs/>
              </w:rPr>
              <w:t>International Organizations</w:t>
            </w:r>
            <w:r w:rsidRPr="00484AE4">
              <w:t>:</w:t>
            </w:r>
          </w:p>
          <w:p w14:paraId="2C732B4B" w14:textId="2FB1F399" w:rsidR="000C5114" w:rsidRPr="00484AE4" w:rsidRDefault="0059474F" w:rsidP="0059474F">
            <w:pPr>
              <w:spacing w:line="360" w:lineRule="auto"/>
            </w:pPr>
            <w:r w:rsidRPr="00484AE4">
              <w:t>NAIS Code:</w:t>
            </w:r>
          </w:p>
          <w:p w14:paraId="58DB1085" w14:textId="5FB54942" w:rsidR="0059474F" w:rsidRPr="00484AE4" w:rsidRDefault="0059474F" w:rsidP="0059474F">
            <w:pPr>
              <w:spacing w:line="360" w:lineRule="auto"/>
            </w:pPr>
            <w:r w:rsidRPr="00484AE4">
              <w:t xml:space="preserve">NCAGE Code: </w:t>
            </w:r>
          </w:p>
          <w:p w14:paraId="05BCFA51" w14:textId="77777777" w:rsidR="000C5114" w:rsidRPr="00484AE4" w:rsidRDefault="000C5114"/>
          <w:p w14:paraId="317DB9FA" w14:textId="77777777" w:rsidR="000C5114" w:rsidRPr="00484AE4" w:rsidRDefault="000C5114"/>
          <w:p w14:paraId="1AF4AE19" w14:textId="3DDBBA10" w:rsidR="000C5114" w:rsidRPr="00484AE4" w:rsidRDefault="000C5114"/>
        </w:tc>
      </w:tr>
    </w:tbl>
    <w:p w14:paraId="1F807E4E" w14:textId="77777777" w:rsidR="00305573" w:rsidRPr="00484AE4" w:rsidRDefault="00305573"/>
    <w:p w14:paraId="30013B70" w14:textId="6AC5E2FF" w:rsidR="00305573" w:rsidRPr="00484AE4" w:rsidRDefault="00305573">
      <w:r w:rsidRPr="00484AE4">
        <w:rPr>
          <w:b/>
          <w:bCs/>
        </w:rPr>
        <w:t>Executive Compensation (complete when collaborating on a U.S. Federal project only)</w:t>
      </w:r>
      <w:r w:rsidRPr="00484AE4">
        <w:t>:</w:t>
      </w:r>
    </w:p>
    <w:p w14:paraId="44A2387D" w14:textId="1E5DE3F6" w:rsidR="00305573" w:rsidRPr="00484AE4" w:rsidRDefault="00305573"/>
    <w:p w14:paraId="01513E39" w14:textId="4E1495A9" w:rsidR="00305573" w:rsidRPr="00484AE4" w:rsidRDefault="00305573" w:rsidP="00305573">
      <w:r w:rsidRPr="00484AE4">
        <w:t>□ Yes    □ No</w:t>
      </w:r>
      <w:r w:rsidRPr="00484AE4">
        <w:tab/>
        <w:t xml:space="preserve">During the previous fiscal year my organization received eighty percent (80%) or more of its annual gross revenues in federal awards AND twenty-five million dollars ($25M) or more in annual gross revenues from federal awards. </w:t>
      </w:r>
    </w:p>
    <w:p w14:paraId="5C44AB21" w14:textId="77777777" w:rsidR="00305573" w:rsidRPr="00484AE4" w:rsidRDefault="00305573"/>
    <w:p w14:paraId="12FF11F6" w14:textId="203CFC18" w:rsidR="00305573" w:rsidRPr="00484AE4" w:rsidRDefault="00305573">
      <w:r w:rsidRPr="00484AE4">
        <w:t>□ Yes    □ No</w:t>
      </w:r>
      <w:r w:rsidRPr="00484AE4">
        <w:tab/>
      </w:r>
      <w:r w:rsidR="00160F56" w:rsidRPr="00484AE4">
        <w:t>My organization regularly reports information on the compensation of its senior executives in response to section 13(a) or 15(d) of the Securities Exchange Act of 1934 (15 U.S.C. 78m(a), 78(d) or Section 6104 of the Internal Revenue Code of 1986.</w:t>
      </w:r>
    </w:p>
    <w:p w14:paraId="5E9FD678" w14:textId="34F3AAD0" w:rsidR="00F53BD1" w:rsidRPr="00484AE4" w:rsidRDefault="00F53BD1"/>
    <w:p w14:paraId="02ECB2A7" w14:textId="4D8E4FEA" w:rsidR="00F53BD1" w:rsidRPr="00484AE4" w:rsidRDefault="00F53BD1"/>
    <w:p w14:paraId="679C9408" w14:textId="1225EA40" w:rsidR="00F53BD1" w:rsidRPr="00484AE4" w:rsidRDefault="00F53BD1">
      <w:r w:rsidRPr="00484AE4">
        <w:rPr>
          <w:b/>
          <w:bCs/>
        </w:rPr>
        <w:t xml:space="preserve">Name of Subrecipient Project </w:t>
      </w:r>
      <w:r w:rsidR="0079378A" w:rsidRPr="00484AE4">
        <w:rPr>
          <w:b/>
          <w:bCs/>
        </w:rPr>
        <w:t>Director</w:t>
      </w:r>
      <w:r w:rsidRPr="00484AE4">
        <w:rPr>
          <w:b/>
          <w:bCs/>
        </w:rPr>
        <w:t>/PI (Required)</w:t>
      </w:r>
      <w:r w:rsidRPr="00484AE4">
        <w:t>: _____________________________________________</w:t>
      </w:r>
    </w:p>
    <w:p w14:paraId="5422D143" w14:textId="56C2DCA4" w:rsidR="00F53BD1" w:rsidRPr="00484AE4" w:rsidRDefault="00F53BD1"/>
    <w:p w14:paraId="0C976F99" w14:textId="5BABF4C6" w:rsidR="00F53BD1" w:rsidRPr="00484AE4" w:rsidRDefault="00F53BD1">
      <w:r w:rsidRPr="00484AE4">
        <w:rPr>
          <w:b/>
          <w:bCs/>
        </w:rPr>
        <w:t>Phone</w:t>
      </w:r>
      <w:r w:rsidRPr="00484AE4">
        <w:t>: ____________________</w:t>
      </w:r>
      <w:r w:rsidRPr="00484AE4">
        <w:tab/>
      </w:r>
      <w:r w:rsidRPr="00484AE4">
        <w:rPr>
          <w:b/>
          <w:bCs/>
        </w:rPr>
        <w:t>Email</w:t>
      </w:r>
      <w:r w:rsidRPr="00484AE4">
        <w:t>:__</w:t>
      </w:r>
      <w:r w:rsidR="0079378A" w:rsidRPr="00484AE4">
        <w:t>______</w:t>
      </w:r>
      <w:r w:rsidRPr="00484AE4">
        <w:t>_____________________________________________</w:t>
      </w:r>
    </w:p>
    <w:p w14:paraId="1130068C" w14:textId="7A77D5E3" w:rsidR="00F53BD1" w:rsidRPr="00484AE4" w:rsidRDefault="00F53BD1"/>
    <w:p w14:paraId="62556C09" w14:textId="44491446" w:rsidR="00F53BD1" w:rsidRPr="00484AE4" w:rsidRDefault="00F53BD1">
      <w:pPr>
        <w:rPr>
          <w:b/>
          <w:bCs/>
        </w:rPr>
      </w:pPr>
      <w:r w:rsidRPr="00484AE4">
        <w:rPr>
          <w:b/>
          <w:bCs/>
        </w:rPr>
        <w:t>Amount of Funding Requested by Subrecipient: $</w:t>
      </w:r>
    </w:p>
    <w:p w14:paraId="429BA888" w14:textId="689D40D8" w:rsidR="00F53BD1" w:rsidRPr="00484AE4" w:rsidRDefault="00F53BD1"/>
    <w:p w14:paraId="73CD9DB2" w14:textId="32279FD7" w:rsidR="00F53BD1" w:rsidRPr="00484AE4" w:rsidRDefault="00F53BD1"/>
    <w:p w14:paraId="352BBD6B" w14:textId="6A0E8231" w:rsidR="00F53BD1" w:rsidRPr="00484AE4" w:rsidRDefault="00F53BD1"/>
    <w:p w14:paraId="49A58737" w14:textId="440841A7" w:rsidR="00F53BD1" w:rsidRPr="00484AE4" w:rsidRDefault="00F53BD1">
      <w:r w:rsidRPr="00484AE4">
        <w:rPr>
          <w:b/>
          <w:bCs/>
        </w:rPr>
        <w:t xml:space="preserve">Cost Sharing Provided </w:t>
      </w:r>
      <w:proofErr w:type="gramStart"/>
      <w:r w:rsidRPr="00484AE4">
        <w:rPr>
          <w:b/>
          <w:bCs/>
        </w:rPr>
        <w:t>By</w:t>
      </w:r>
      <w:proofErr w:type="gramEnd"/>
      <w:r w:rsidRPr="00484AE4">
        <w:rPr>
          <w:b/>
          <w:bCs/>
        </w:rPr>
        <w:t xml:space="preserve"> Subrecipient (if applicable): $</w:t>
      </w:r>
      <w:r w:rsidRPr="00484AE4">
        <w:t xml:space="preserve"> ____________________________________________</w:t>
      </w:r>
    </w:p>
    <w:p w14:paraId="68B27A4F" w14:textId="0BCB830E" w:rsidR="00F53BD1" w:rsidRPr="00484AE4" w:rsidRDefault="00F53BD1"/>
    <w:tbl>
      <w:tblPr>
        <w:tblStyle w:val="TableGrid"/>
        <w:tblW w:w="0" w:type="auto"/>
        <w:tblLook w:val="04A0" w:firstRow="1" w:lastRow="0" w:firstColumn="1" w:lastColumn="0" w:noHBand="0" w:noVBand="1"/>
      </w:tblPr>
      <w:tblGrid>
        <w:gridCol w:w="10190"/>
      </w:tblGrid>
      <w:tr w:rsidR="0079378A" w:rsidRPr="00484AE4" w14:paraId="6D838007" w14:textId="77777777" w:rsidTr="0079378A">
        <w:tc>
          <w:tcPr>
            <w:tcW w:w="10416" w:type="dxa"/>
            <w:shd w:val="clear" w:color="auto" w:fill="D9D9D9" w:themeFill="background1" w:themeFillShade="D9"/>
          </w:tcPr>
          <w:p w14:paraId="0282C31A" w14:textId="32C8FF51" w:rsidR="0079378A" w:rsidRPr="00484AE4" w:rsidRDefault="0079378A">
            <w:pPr>
              <w:rPr>
                <w:b/>
                <w:bCs/>
              </w:rPr>
            </w:pPr>
            <w:r w:rsidRPr="00484AE4">
              <w:rPr>
                <w:b/>
                <w:bCs/>
              </w:rPr>
              <w:t>SECTION B: SUBRECIPIENT ELIGIBILITY AND CERTIFICATIONS</w:t>
            </w:r>
          </w:p>
        </w:tc>
      </w:tr>
    </w:tbl>
    <w:p w14:paraId="196F6C55" w14:textId="2682B33A" w:rsidR="0079378A" w:rsidRPr="00484AE4" w:rsidRDefault="0079378A"/>
    <w:p w14:paraId="7F2286D2" w14:textId="369D7FD5" w:rsidR="0079378A" w:rsidRPr="00484AE4" w:rsidRDefault="0079378A" w:rsidP="00C868D0">
      <w:pPr>
        <w:pStyle w:val="ListParagraph"/>
        <w:numPr>
          <w:ilvl w:val="3"/>
          <w:numId w:val="18"/>
        </w:numPr>
        <w:ind w:left="270"/>
      </w:pPr>
      <w:r w:rsidRPr="00484AE4">
        <w:rPr>
          <w:b/>
          <w:bCs/>
        </w:rPr>
        <w:t xml:space="preserve">Please answer the following questions BEFORE completing the rest of the form. </w:t>
      </w:r>
    </w:p>
    <w:p w14:paraId="533DCDD8" w14:textId="050EAB8B" w:rsidR="00C868D0" w:rsidRPr="00484AE4" w:rsidRDefault="00C868D0" w:rsidP="00C868D0">
      <w:pPr>
        <w:pStyle w:val="ListParagraph"/>
        <w:ind w:left="270" w:firstLine="0"/>
        <w:rPr>
          <w:b/>
          <w:bCs/>
        </w:rPr>
      </w:pPr>
    </w:p>
    <w:p w14:paraId="753E7B22" w14:textId="77777777" w:rsidR="00C868D0" w:rsidRPr="00484AE4" w:rsidRDefault="00C868D0" w:rsidP="00C868D0">
      <w:pPr>
        <w:pStyle w:val="ListParagraph"/>
        <w:ind w:left="270" w:firstLine="0"/>
      </w:pPr>
      <w:r w:rsidRPr="00484AE4">
        <w:rPr>
          <w:b/>
          <w:bCs/>
        </w:rPr>
        <w:t xml:space="preserve">□ </w:t>
      </w:r>
      <w:r w:rsidRPr="00484AE4">
        <w:t xml:space="preserve">Yes    </w:t>
      </w:r>
      <w:r w:rsidRPr="00484AE4">
        <w:rPr>
          <w:b/>
          <w:bCs/>
        </w:rPr>
        <w:t>□ No</w:t>
      </w:r>
      <w:r w:rsidRPr="00484AE4">
        <w:rPr>
          <w:b/>
          <w:bCs/>
        </w:rPr>
        <w:tab/>
      </w:r>
      <w:r w:rsidRPr="00484AE4">
        <w:t>Is your organization presently debarred, suspended, proposed for debarment, declared</w:t>
      </w:r>
    </w:p>
    <w:p w14:paraId="76162397" w14:textId="77777777" w:rsidR="00C868D0" w:rsidRPr="00484AE4" w:rsidRDefault="00C868D0" w:rsidP="00C868D0">
      <w:pPr>
        <w:pStyle w:val="ListParagraph"/>
        <w:ind w:left="1710" w:firstLine="450"/>
      </w:pPr>
      <w:r w:rsidRPr="00484AE4">
        <w:t xml:space="preserve">ineligible or voluntarily excluded from participation in any Federal department or Agency? </w:t>
      </w:r>
    </w:p>
    <w:p w14:paraId="1ED79F55" w14:textId="681F8F34" w:rsidR="00C868D0" w:rsidRPr="00484AE4" w:rsidRDefault="00C868D0" w:rsidP="00C868D0">
      <w:pPr>
        <w:ind w:firstLine="270"/>
      </w:pPr>
      <w:r w:rsidRPr="00484AE4">
        <w:rPr>
          <w:b/>
          <w:bCs/>
        </w:rPr>
        <w:t xml:space="preserve">□ </w:t>
      </w:r>
      <w:r w:rsidRPr="00484AE4">
        <w:t xml:space="preserve">Yes    </w:t>
      </w:r>
      <w:r w:rsidRPr="00484AE4">
        <w:rPr>
          <w:b/>
          <w:bCs/>
        </w:rPr>
        <w:t>□ No</w:t>
      </w:r>
      <w:r w:rsidRPr="00484AE4">
        <w:rPr>
          <w:b/>
          <w:bCs/>
        </w:rPr>
        <w:tab/>
      </w:r>
      <w:r w:rsidRPr="00484AE4">
        <w:t xml:space="preserve">Is your organization delinquent on repayment of any Federal debt including direct and </w:t>
      </w:r>
    </w:p>
    <w:p w14:paraId="1DC5BE18" w14:textId="1D1EBB17" w:rsidR="00C868D0" w:rsidRPr="00484AE4" w:rsidRDefault="00C868D0" w:rsidP="00C868D0">
      <w:pPr>
        <w:ind w:firstLine="270"/>
      </w:pPr>
      <w:r w:rsidRPr="00484AE4">
        <w:tab/>
      </w:r>
      <w:r w:rsidRPr="00484AE4">
        <w:tab/>
      </w:r>
      <w:r w:rsidRPr="00484AE4">
        <w:tab/>
        <w:t xml:space="preserve">guaranteed loans and other debt as defined in OMB Circular A-129, “Managing Federal </w:t>
      </w:r>
    </w:p>
    <w:p w14:paraId="3EFC12A9" w14:textId="3C2AAC3F" w:rsidR="00C868D0" w:rsidRPr="00484AE4" w:rsidRDefault="00C868D0" w:rsidP="00C868D0">
      <w:pPr>
        <w:ind w:firstLine="270"/>
      </w:pPr>
      <w:r w:rsidRPr="00484AE4">
        <w:tab/>
      </w:r>
      <w:r w:rsidRPr="00484AE4">
        <w:tab/>
      </w:r>
      <w:r w:rsidRPr="00484AE4">
        <w:tab/>
        <w:t>Credit Programs”?</w:t>
      </w:r>
    </w:p>
    <w:p w14:paraId="4C1EBDCF" w14:textId="77777777" w:rsidR="00C868D0" w:rsidRPr="00484AE4" w:rsidRDefault="00C868D0" w:rsidP="00C868D0">
      <w:pPr>
        <w:ind w:firstLine="270"/>
      </w:pPr>
    </w:p>
    <w:p w14:paraId="2640519D" w14:textId="52648EA2" w:rsidR="0079378A" w:rsidRPr="00484AE4" w:rsidRDefault="0079378A" w:rsidP="00C868D0">
      <w:pPr>
        <w:pStyle w:val="ListParagraph"/>
        <w:numPr>
          <w:ilvl w:val="3"/>
          <w:numId w:val="18"/>
        </w:numPr>
        <w:ind w:left="270"/>
      </w:pPr>
      <w:r w:rsidRPr="00484AE4">
        <w:rPr>
          <w:b/>
          <w:bCs/>
        </w:rPr>
        <w:t>Lobbying (for U.S. Federal projects only):</w:t>
      </w:r>
    </w:p>
    <w:p w14:paraId="76C0ADEC" w14:textId="58DD251A" w:rsidR="00C868D0" w:rsidRPr="00484AE4" w:rsidRDefault="00C868D0" w:rsidP="00C868D0">
      <w:pPr>
        <w:pStyle w:val="ListParagraph"/>
        <w:ind w:left="270" w:firstLine="0"/>
        <w:rPr>
          <w:b/>
          <w:bCs/>
        </w:rPr>
      </w:pPr>
    </w:p>
    <w:p w14:paraId="36E545B7" w14:textId="47DB9DC6" w:rsidR="00C868D0" w:rsidRPr="00484AE4" w:rsidRDefault="00C868D0" w:rsidP="00C868D0">
      <w:pPr>
        <w:pStyle w:val="ListParagraph"/>
        <w:ind w:left="270" w:firstLine="0"/>
      </w:pPr>
      <w:r w:rsidRPr="00484AE4">
        <w:rPr>
          <w:b/>
          <w:bCs/>
        </w:rPr>
        <w:t xml:space="preserve">□ </w:t>
      </w:r>
      <w:r w:rsidRPr="00484AE4">
        <w:t>Yes    □ No</w:t>
      </w:r>
      <w:r w:rsidRPr="00484AE4">
        <w:tab/>
        <w:t xml:space="preserve">My organization certifies that no payments have been paid or will be paid to any person for </w:t>
      </w:r>
    </w:p>
    <w:p w14:paraId="4F40A0AD" w14:textId="3319BB79" w:rsidR="00C868D0" w:rsidRPr="00484AE4" w:rsidRDefault="00C868D0" w:rsidP="00C868D0">
      <w:pPr>
        <w:pStyle w:val="ListParagraph"/>
        <w:ind w:left="270" w:firstLine="0"/>
      </w:pPr>
      <w:r w:rsidRPr="00484AE4">
        <w:rPr>
          <w:b/>
          <w:bCs/>
        </w:rPr>
        <w:tab/>
      </w:r>
      <w:r w:rsidRPr="00484AE4">
        <w:rPr>
          <w:b/>
          <w:bCs/>
        </w:rPr>
        <w:tab/>
      </w:r>
      <w:r w:rsidRPr="00484AE4">
        <w:rPr>
          <w:b/>
          <w:bCs/>
        </w:rPr>
        <w:tab/>
      </w:r>
      <w:r w:rsidRPr="00484AE4">
        <w:t>influencing or attempting to influence an officer or employee of any agency</w:t>
      </w:r>
      <w:r w:rsidR="00956ED0" w:rsidRPr="00484AE4">
        <w:t xml:space="preserve">, a </w:t>
      </w:r>
      <w:proofErr w:type="gramStart"/>
      <w:r w:rsidR="00956ED0" w:rsidRPr="00484AE4">
        <w:t>Member</w:t>
      </w:r>
      <w:proofErr w:type="gramEnd"/>
      <w:r w:rsidR="00956ED0" w:rsidRPr="00484AE4">
        <w:t xml:space="preserve"> of </w:t>
      </w:r>
    </w:p>
    <w:p w14:paraId="7D39EF5D" w14:textId="7DA9F76B" w:rsidR="00956ED0" w:rsidRPr="00484AE4" w:rsidRDefault="00956ED0" w:rsidP="00C868D0">
      <w:pPr>
        <w:pStyle w:val="ListParagraph"/>
        <w:ind w:left="270" w:firstLine="0"/>
      </w:pPr>
      <w:r w:rsidRPr="00484AE4">
        <w:tab/>
      </w:r>
      <w:r w:rsidRPr="00484AE4">
        <w:tab/>
      </w:r>
      <w:r w:rsidRPr="00484AE4">
        <w:tab/>
        <w:t>Congress, an officer or employee of Congress, or an employee of a Member of Congress</w:t>
      </w:r>
    </w:p>
    <w:p w14:paraId="7C85BC34" w14:textId="70CC5A1D" w:rsidR="00956ED0" w:rsidRPr="00484AE4" w:rsidRDefault="00956ED0" w:rsidP="00C868D0">
      <w:pPr>
        <w:pStyle w:val="ListParagraph"/>
        <w:ind w:left="270" w:firstLine="0"/>
      </w:pPr>
      <w:r w:rsidRPr="00484AE4">
        <w:tab/>
      </w:r>
      <w:r w:rsidRPr="00484AE4">
        <w:tab/>
      </w:r>
      <w:r w:rsidRPr="00484AE4">
        <w:tab/>
        <w:t xml:space="preserve">in connection with this proposed project. (If “No,” attach an explanation). </w:t>
      </w:r>
    </w:p>
    <w:p w14:paraId="6AA9F827" w14:textId="77777777" w:rsidR="00956ED0" w:rsidRPr="00484AE4" w:rsidRDefault="00956ED0" w:rsidP="00C868D0">
      <w:pPr>
        <w:pStyle w:val="ListParagraph"/>
        <w:ind w:left="270" w:firstLine="0"/>
      </w:pPr>
    </w:p>
    <w:p w14:paraId="380A08B0" w14:textId="15A1E67C" w:rsidR="0079378A" w:rsidRPr="00484AE4" w:rsidRDefault="0079378A" w:rsidP="00C868D0">
      <w:pPr>
        <w:pStyle w:val="ListParagraph"/>
        <w:numPr>
          <w:ilvl w:val="3"/>
          <w:numId w:val="18"/>
        </w:numPr>
        <w:ind w:left="270"/>
      </w:pPr>
      <w:r w:rsidRPr="00484AE4">
        <w:rPr>
          <w:b/>
          <w:bCs/>
        </w:rPr>
        <w:t>Additional Debarment and Suspension Information (check as applicable):</w:t>
      </w:r>
    </w:p>
    <w:p w14:paraId="7F13CF40" w14:textId="5271E3B8" w:rsidR="00956ED0" w:rsidRPr="00484AE4" w:rsidRDefault="00956ED0" w:rsidP="00956ED0"/>
    <w:p w14:paraId="61B72000" w14:textId="77777777" w:rsidR="00956ED0" w:rsidRPr="00484AE4" w:rsidRDefault="00956ED0" w:rsidP="00956ED0">
      <w:pPr>
        <w:ind w:firstLine="270"/>
      </w:pPr>
      <w:r w:rsidRPr="00484AE4">
        <w:t>□ Yes    □ No</w:t>
      </w:r>
      <w:r w:rsidRPr="00484AE4">
        <w:tab/>
        <w:t xml:space="preserve">Is the project director (or any other employee planning to participate in this project) </w:t>
      </w:r>
    </w:p>
    <w:p w14:paraId="3FD68954" w14:textId="77777777" w:rsidR="00956ED0" w:rsidRPr="00484AE4" w:rsidRDefault="00956ED0" w:rsidP="00956ED0">
      <w:pPr>
        <w:ind w:left="1440" w:firstLine="720"/>
      </w:pPr>
      <w:r w:rsidRPr="00484AE4">
        <w:t xml:space="preserve">debarred, suspended, or otherwise excluded from or ineligible for participation in </w:t>
      </w:r>
      <w:proofErr w:type="gramStart"/>
      <w:r w:rsidRPr="00484AE4">
        <w:t>federal</w:t>
      </w:r>
      <w:proofErr w:type="gramEnd"/>
    </w:p>
    <w:p w14:paraId="3E060B5B" w14:textId="77777777" w:rsidR="00956ED0" w:rsidRPr="00484AE4" w:rsidRDefault="00956ED0" w:rsidP="00956ED0">
      <w:pPr>
        <w:ind w:left="1440" w:firstLine="720"/>
      </w:pPr>
      <w:r w:rsidRPr="00484AE4">
        <w:t>assistance programs or activities? (If “yes,” attach an explanation.)</w:t>
      </w:r>
    </w:p>
    <w:p w14:paraId="226A985A" w14:textId="77777777" w:rsidR="00956ED0" w:rsidRPr="00484AE4" w:rsidRDefault="00956ED0" w:rsidP="00CC7B80">
      <w:pPr>
        <w:ind w:left="270" w:firstLine="6"/>
      </w:pPr>
      <w:r w:rsidRPr="00484AE4">
        <w:t>□ Yes    □ No</w:t>
      </w:r>
      <w:r w:rsidRPr="00484AE4">
        <w:tab/>
        <w:t xml:space="preserve">Is the organization presently indicted for, or otherwise criminally or civilly charged by a </w:t>
      </w:r>
    </w:p>
    <w:p w14:paraId="7BDA82DB" w14:textId="3DEBB4F7" w:rsidR="00CC7B80" w:rsidRPr="00484AE4" w:rsidRDefault="00956ED0" w:rsidP="00CC7B80">
      <w:pPr>
        <w:ind w:left="1440" w:firstLine="720"/>
      </w:pPr>
      <w:r w:rsidRPr="00484AE4">
        <w:t>government entit</w:t>
      </w:r>
      <w:r w:rsidR="00CC7B80" w:rsidRPr="00484AE4">
        <w:t>y? (If “yes,” attach an explanation.)</w:t>
      </w:r>
    </w:p>
    <w:p w14:paraId="1242A143" w14:textId="21314023" w:rsidR="00CC7B80" w:rsidRPr="00484AE4" w:rsidRDefault="00956ED0" w:rsidP="00CC7B80">
      <w:pPr>
        <w:ind w:left="270"/>
      </w:pPr>
      <w:r w:rsidRPr="00484AE4">
        <w:t>□</w:t>
      </w:r>
      <w:r w:rsidR="00CC7B80" w:rsidRPr="00484AE4">
        <w:t xml:space="preserve"> Yes    </w:t>
      </w:r>
      <w:r w:rsidRPr="00484AE4">
        <w:t>□</w:t>
      </w:r>
      <w:r w:rsidR="00CC7B80" w:rsidRPr="00484AE4">
        <w:t xml:space="preserve"> No</w:t>
      </w:r>
      <w:r w:rsidR="00CC7B80" w:rsidRPr="00484AE4">
        <w:tab/>
        <w:t>Has the organization within three (3) years preceding this offer had one or more contracts</w:t>
      </w:r>
    </w:p>
    <w:p w14:paraId="7639DDD6" w14:textId="79764C6A" w:rsidR="00956ED0" w:rsidRPr="00484AE4" w:rsidRDefault="00CC7B80" w:rsidP="00CC7B80">
      <w:pPr>
        <w:ind w:left="1710" w:firstLine="450"/>
      </w:pPr>
      <w:r w:rsidRPr="00484AE4">
        <w:t>terminated for default by any federal agency? (If “yes,” attach an explanation.)</w:t>
      </w:r>
    </w:p>
    <w:p w14:paraId="4A5E6635" w14:textId="77777777" w:rsidR="00CC7B80" w:rsidRPr="00484AE4" w:rsidRDefault="00CC7B80" w:rsidP="00CC7B80">
      <w:pPr>
        <w:ind w:left="1710" w:firstLine="450"/>
      </w:pPr>
    </w:p>
    <w:p w14:paraId="08BADF92" w14:textId="289AE7DE" w:rsidR="0079378A" w:rsidRPr="00484AE4" w:rsidRDefault="0079378A" w:rsidP="00C868D0">
      <w:pPr>
        <w:pStyle w:val="ListParagraph"/>
        <w:numPr>
          <w:ilvl w:val="3"/>
          <w:numId w:val="18"/>
        </w:numPr>
        <w:ind w:left="270"/>
      </w:pPr>
      <w:r w:rsidRPr="00484AE4">
        <w:rPr>
          <w:b/>
          <w:bCs/>
        </w:rPr>
        <w:t>Audit Status / Fiscal Responsibility</w:t>
      </w:r>
    </w:p>
    <w:p w14:paraId="59BDF4E2" w14:textId="3159EB48" w:rsidR="00C46703" w:rsidRPr="00484AE4" w:rsidRDefault="00C46703" w:rsidP="00C46703">
      <w:pPr>
        <w:pStyle w:val="ListParagraph"/>
        <w:ind w:left="270" w:firstLine="0"/>
        <w:rPr>
          <w:b/>
          <w:bCs/>
        </w:rPr>
      </w:pPr>
    </w:p>
    <w:p w14:paraId="0097AB8B" w14:textId="77777777" w:rsidR="00E47DB4" w:rsidRPr="00484AE4" w:rsidRDefault="00C46703" w:rsidP="00C46703">
      <w:pPr>
        <w:pStyle w:val="ListParagraph"/>
        <w:ind w:left="270" w:firstLine="0"/>
      </w:pPr>
      <w:r w:rsidRPr="00484AE4">
        <w:rPr>
          <w:b/>
          <w:bCs/>
        </w:rPr>
        <w:t xml:space="preserve">□ </w:t>
      </w:r>
      <w:r w:rsidRPr="00484AE4">
        <w:t>Yes</w:t>
      </w:r>
      <w:r w:rsidRPr="00484AE4">
        <w:rPr>
          <w:b/>
          <w:bCs/>
        </w:rPr>
        <w:t xml:space="preserve">    □ </w:t>
      </w:r>
      <w:r w:rsidRPr="00484AE4">
        <w:t>No</w:t>
      </w:r>
      <w:r w:rsidRPr="00484AE4">
        <w:tab/>
      </w:r>
      <w:r w:rsidR="00DA6D73" w:rsidRPr="00484AE4">
        <w:t>Does your organization receive an annual audit in accordance with OMB Circular A-133</w:t>
      </w:r>
      <w:r w:rsidR="00E47DB4" w:rsidRPr="00484AE4">
        <w:t>?</w:t>
      </w:r>
    </w:p>
    <w:p w14:paraId="73A21F70" w14:textId="77777777" w:rsidR="00E47DB4" w:rsidRPr="00484AE4" w:rsidRDefault="00E47DB4" w:rsidP="00C46703">
      <w:pPr>
        <w:pStyle w:val="ListParagraph"/>
        <w:ind w:left="270" w:firstLine="0"/>
      </w:pPr>
    </w:p>
    <w:p w14:paraId="613E1CFA" w14:textId="77777777" w:rsidR="00E47DB4" w:rsidRPr="00484AE4" w:rsidRDefault="00E47DB4" w:rsidP="00C46703">
      <w:pPr>
        <w:pStyle w:val="ListParagraph"/>
        <w:ind w:left="270" w:firstLine="0"/>
      </w:pPr>
      <w:r w:rsidRPr="00484AE4">
        <w:t>If “Yes” please provide a link:</w:t>
      </w:r>
    </w:p>
    <w:p w14:paraId="0CF0FA35" w14:textId="77777777" w:rsidR="00E47DB4" w:rsidRPr="00484AE4" w:rsidRDefault="00E47DB4" w:rsidP="00C46703">
      <w:pPr>
        <w:pStyle w:val="ListParagraph"/>
        <w:ind w:left="270" w:firstLine="0"/>
      </w:pPr>
    </w:p>
    <w:p w14:paraId="78D3BAD7" w14:textId="77777777" w:rsidR="00E47DB4" w:rsidRPr="00484AE4" w:rsidRDefault="00E47DB4" w:rsidP="00C46703">
      <w:pPr>
        <w:pStyle w:val="ListParagraph"/>
        <w:ind w:left="270" w:firstLine="0"/>
      </w:pPr>
      <w:r w:rsidRPr="00484AE4">
        <w:t>If “No” please indicate why your organization is not subject to A-133 audit requirements:</w:t>
      </w:r>
    </w:p>
    <w:p w14:paraId="24317836" w14:textId="77777777" w:rsidR="00E47DB4" w:rsidRPr="00484AE4" w:rsidRDefault="00E47DB4" w:rsidP="00C46703">
      <w:pPr>
        <w:pStyle w:val="ListParagraph"/>
        <w:ind w:left="270" w:firstLine="0"/>
      </w:pPr>
    </w:p>
    <w:p w14:paraId="02F84152" w14:textId="77777777" w:rsidR="00E47DB4" w:rsidRPr="00484AE4" w:rsidRDefault="00E47DB4" w:rsidP="00C46703">
      <w:pPr>
        <w:pStyle w:val="ListParagraph"/>
        <w:ind w:left="270" w:firstLine="0"/>
      </w:pPr>
    </w:p>
    <w:p w14:paraId="46A09D5B" w14:textId="77777777" w:rsidR="00E47DB4" w:rsidRPr="00484AE4" w:rsidRDefault="00E47DB4" w:rsidP="00C46703">
      <w:pPr>
        <w:pStyle w:val="ListParagraph"/>
        <w:ind w:left="270" w:firstLine="0"/>
      </w:pPr>
    </w:p>
    <w:p w14:paraId="0FE93F4F" w14:textId="77777777" w:rsidR="00E47DB4" w:rsidRPr="00484AE4" w:rsidRDefault="00E47DB4" w:rsidP="00C46703">
      <w:pPr>
        <w:pStyle w:val="ListParagraph"/>
        <w:ind w:left="270" w:firstLine="0"/>
      </w:pPr>
    </w:p>
    <w:p w14:paraId="7999822C" w14:textId="77777777" w:rsidR="00E47DB4" w:rsidRPr="00484AE4" w:rsidRDefault="00C46703" w:rsidP="00C46703">
      <w:pPr>
        <w:pStyle w:val="ListParagraph"/>
        <w:ind w:left="270" w:firstLine="0"/>
      </w:pPr>
      <w:r w:rsidRPr="00484AE4">
        <w:t>□</w:t>
      </w:r>
      <w:r w:rsidR="00DA6D73" w:rsidRPr="00484AE4">
        <w:t xml:space="preserve"> </w:t>
      </w:r>
      <w:r w:rsidR="00E47DB4" w:rsidRPr="00484AE4">
        <w:t xml:space="preserve">My organization is a non-profit that expended less than $500,000 in U.S. Federal funds during our previous fiscal year. </w:t>
      </w:r>
    </w:p>
    <w:p w14:paraId="028BC692" w14:textId="7BE18A39" w:rsidR="00DA6D73" w:rsidRPr="00484AE4" w:rsidRDefault="00C46703" w:rsidP="00C46703">
      <w:pPr>
        <w:pStyle w:val="ListParagraph"/>
        <w:ind w:left="270" w:firstLine="0"/>
      </w:pPr>
      <w:r w:rsidRPr="00484AE4">
        <w:t>□</w:t>
      </w:r>
      <w:r w:rsidR="00DA6D73" w:rsidRPr="00484AE4">
        <w:t xml:space="preserve"> </w:t>
      </w:r>
      <w:r w:rsidR="00E47DB4" w:rsidRPr="00484AE4">
        <w:t xml:space="preserve">My organization is a foreign entity. </w:t>
      </w:r>
    </w:p>
    <w:p w14:paraId="14424E61" w14:textId="77777777" w:rsidR="00E47DB4" w:rsidRPr="00484AE4" w:rsidRDefault="00C46703" w:rsidP="00C46703">
      <w:pPr>
        <w:pStyle w:val="ListParagraph"/>
        <w:ind w:left="270" w:firstLine="0"/>
      </w:pPr>
      <w:r w:rsidRPr="00484AE4">
        <w:t>□</w:t>
      </w:r>
      <w:r w:rsidR="00DA6D73" w:rsidRPr="00484AE4">
        <w:t xml:space="preserve"> </w:t>
      </w:r>
      <w:r w:rsidR="00E47DB4" w:rsidRPr="00484AE4">
        <w:t xml:space="preserve">My organization is a for-profit entity. </w:t>
      </w:r>
    </w:p>
    <w:p w14:paraId="72674F71" w14:textId="77777777" w:rsidR="00E47DB4" w:rsidRPr="00484AE4" w:rsidRDefault="00C46703" w:rsidP="00C46703">
      <w:pPr>
        <w:pStyle w:val="ListParagraph"/>
        <w:ind w:left="270" w:firstLine="0"/>
      </w:pPr>
      <w:r w:rsidRPr="00484AE4">
        <w:t>□</w:t>
      </w:r>
      <w:r w:rsidR="00DA6D73" w:rsidRPr="00484AE4">
        <w:t xml:space="preserve"> </w:t>
      </w:r>
      <w:r w:rsidR="00E47DB4" w:rsidRPr="00484AE4">
        <w:t xml:space="preserve">My organization is a U.S. government entity. </w:t>
      </w:r>
    </w:p>
    <w:p w14:paraId="70AF600C" w14:textId="77777777" w:rsidR="00E47DB4" w:rsidRPr="00484AE4" w:rsidRDefault="00E47DB4" w:rsidP="00C46703">
      <w:pPr>
        <w:pStyle w:val="ListParagraph"/>
        <w:ind w:left="270" w:firstLine="0"/>
      </w:pPr>
    </w:p>
    <w:p w14:paraId="62805E4B" w14:textId="77777777" w:rsidR="008221F5" w:rsidRPr="00484AE4" w:rsidRDefault="00E47DB4" w:rsidP="00C46703">
      <w:pPr>
        <w:pStyle w:val="ListParagraph"/>
        <w:ind w:left="270" w:firstLine="0"/>
      </w:pPr>
      <w:r w:rsidRPr="00484AE4">
        <w:t>If “Yes” respond to the following:</w:t>
      </w:r>
    </w:p>
    <w:p w14:paraId="494F8E47" w14:textId="77777777" w:rsidR="008221F5" w:rsidRPr="00484AE4" w:rsidRDefault="008221F5" w:rsidP="00C46703">
      <w:pPr>
        <w:pStyle w:val="ListParagraph"/>
        <w:ind w:left="270" w:firstLine="0"/>
      </w:pPr>
    </w:p>
    <w:p w14:paraId="41E9EAEE" w14:textId="77777777" w:rsidR="008221F5" w:rsidRPr="00484AE4" w:rsidRDefault="008221F5" w:rsidP="00C46703">
      <w:pPr>
        <w:pStyle w:val="ListParagraph"/>
        <w:ind w:left="270" w:firstLine="0"/>
      </w:pPr>
      <w:r w:rsidRPr="00484AE4">
        <w:t>□ Yes     □ No</w:t>
      </w:r>
      <w:r w:rsidRPr="00484AE4">
        <w:tab/>
        <w:t xml:space="preserve">Has your organization’s A-133 audit has been completed for the most recent fiscal year? </w:t>
      </w:r>
    </w:p>
    <w:p w14:paraId="362B7B9F" w14:textId="77777777" w:rsidR="008221F5" w:rsidRPr="00484AE4" w:rsidRDefault="008221F5" w:rsidP="00C46703">
      <w:pPr>
        <w:pStyle w:val="ListParagraph"/>
        <w:ind w:left="270" w:firstLine="0"/>
      </w:pPr>
    </w:p>
    <w:p w14:paraId="61A3FE46" w14:textId="264938D6" w:rsidR="00C46703" w:rsidRPr="00484AE4" w:rsidRDefault="008221F5" w:rsidP="00C46703">
      <w:pPr>
        <w:pStyle w:val="ListParagraph"/>
        <w:ind w:left="270" w:firstLine="0"/>
      </w:pPr>
      <w:r w:rsidRPr="00484AE4">
        <w:t xml:space="preserve">□ Yes    □ </w:t>
      </w:r>
      <w:r w:rsidR="00DA6D73" w:rsidRPr="00484AE4">
        <w:t>No</w:t>
      </w:r>
      <w:r w:rsidR="00DA6D73" w:rsidRPr="00484AE4">
        <w:tab/>
      </w:r>
      <w:r w:rsidRPr="00484AE4">
        <w:t xml:space="preserve">Were there any findings or exceptions noted? If “Yes”, attach an explanation. </w:t>
      </w:r>
    </w:p>
    <w:p w14:paraId="28AA8916" w14:textId="77777777" w:rsidR="00C46703" w:rsidRPr="00484AE4" w:rsidRDefault="00C46703" w:rsidP="00C46703">
      <w:pPr>
        <w:pStyle w:val="ListParagraph"/>
        <w:ind w:left="270" w:firstLine="0"/>
      </w:pPr>
    </w:p>
    <w:p w14:paraId="30F73879" w14:textId="3ED7BEE3" w:rsidR="0079378A" w:rsidRPr="00484AE4" w:rsidRDefault="0079378A" w:rsidP="00C868D0">
      <w:pPr>
        <w:pStyle w:val="ListParagraph"/>
        <w:numPr>
          <w:ilvl w:val="3"/>
          <w:numId w:val="18"/>
        </w:numPr>
        <w:ind w:left="270"/>
      </w:pPr>
      <w:r w:rsidRPr="00484AE4">
        <w:rPr>
          <w:b/>
          <w:bCs/>
        </w:rPr>
        <w:t>Does the Subrecipient have a formal, written personnel policy that addre</w:t>
      </w:r>
      <w:r w:rsidR="00C868D0" w:rsidRPr="00484AE4">
        <w:rPr>
          <w:b/>
          <w:bCs/>
        </w:rPr>
        <w:t>sses the following:</w:t>
      </w:r>
    </w:p>
    <w:p w14:paraId="75C2D816" w14:textId="46F0679A" w:rsidR="00C868D0" w:rsidRPr="00484AE4" w:rsidRDefault="00C868D0" w:rsidP="008221F5"/>
    <w:p w14:paraId="0FC3666D" w14:textId="3BE2F1DF" w:rsidR="008221F5" w:rsidRPr="00484AE4" w:rsidRDefault="008221F5" w:rsidP="008221F5">
      <w:pPr>
        <w:ind w:left="270"/>
      </w:pPr>
      <w:r w:rsidRPr="00484AE4">
        <w:t>Pay Rates and Benefits</w:t>
      </w:r>
      <w:r w:rsidRPr="00484AE4">
        <w:tab/>
      </w:r>
      <w:r w:rsidRPr="00484AE4">
        <w:tab/>
      </w:r>
      <w:r w:rsidRPr="00484AE4">
        <w:tab/>
      </w:r>
      <w:r w:rsidRPr="00484AE4">
        <w:tab/>
        <w:t>□ Yes    □ No</w:t>
      </w:r>
    </w:p>
    <w:p w14:paraId="74D209A7" w14:textId="7C362036" w:rsidR="008221F5" w:rsidRPr="00484AE4" w:rsidRDefault="008221F5" w:rsidP="008221F5">
      <w:pPr>
        <w:ind w:left="270"/>
      </w:pPr>
      <w:r w:rsidRPr="00484AE4">
        <w:t>Time and Attendance</w:t>
      </w:r>
      <w:r w:rsidRPr="00484AE4">
        <w:tab/>
      </w:r>
      <w:r w:rsidRPr="00484AE4">
        <w:tab/>
      </w:r>
      <w:r w:rsidRPr="00484AE4">
        <w:tab/>
      </w:r>
      <w:r w:rsidRPr="00484AE4">
        <w:tab/>
        <w:t>□ Yes    □ No</w:t>
      </w:r>
    </w:p>
    <w:p w14:paraId="4C48DDA9" w14:textId="649E4F35" w:rsidR="008221F5" w:rsidRPr="00484AE4" w:rsidRDefault="008221F5" w:rsidP="008221F5">
      <w:pPr>
        <w:ind w:left="270"/>
      </w:pPr>
      <w:r w:rsidRPr="00484AE4">
        <w:t>Leave</w:t>
      </w:r>
      <w:r w:rsidRPr="00484AE4">
        <w:tab/>
      </w:r>
      <w:r w:rsidRPr="00484AE4">
        <w:tab/>
      </w:r>
      <w:r w:rsidRPr="00484AE4">
        <w:tab/>
      </w:r>
      <w:r w:rsidRPr="00484AE4">
        <w:tab/>
      </w:r>
      <w:r w:rsidRPr="00484AE4">
        <w:tab/>
      </w:r>
      <w:r w:rsidRPr="00484AE4">
        <w:tab/>
        <w:t>□ Yes    □ No</w:t>
      </w:r>
    </w:p>
    <w:p w14:paraId="796FD780" w14:textId="4D9D356F" w:rsidR="008221F5" w:rsidRPr="00484AE4" w:rsidRDefault="008221F5" w:rsidP="008221F5">
      <w:pPr>
        <w:ind w:left="270"/>
      </w:pPr>
      <w:r w:rsidRPr="00484AE4">
        <w:t>Discrimination</w:t>
      </w:r>
      <w:r w:rsidRPr="00484AE4">
        <w:tab/>
      </w:r>
      <w:r w:rsidRPr="00484AE4">
        <w:tab/>
      </w:r>
      <w:r w:rsidRPr="00484AE4">
        <w:tab/>
      </w:r>
      <w:r w:rsidRPr="00484AE4">
        <w:tab/>
      </w:r>
      <w:r w:rsidRPr="00484AE4">
        <w:tab/>
        <w:t>□ Yes    □ No</w:t>
      </w:r>
    </w:p>
    <w:p w14:paraId="5EEFCBDF" w14:textId="762F3CFF" w:rsidR="008221F5" w:rsidRPr="00484AE4" w:rsidRDefault="008221F5" w:rsidP="008221F5">
      <w:pPr>
        <w:ind w:left="270"/>
      </w:pPr>
      <w:r w:rsidRPr="00484AE4">
        <w:t>Federally Approved Travel Policy</w:t>
      </w:r>
      <w:r w:rsidRPr="00484AE4">
        <w:tab/>
      </w:r>
      <w:r w:rsidRPr="00484AE4">
        <w:tab/>
      </w:r>
      <w:r w:rsidRPr="00484AE4">
        <w:tab/>
        <w:t>□ Yes    □ No</w:t>
      </w:r>
    </w:p>
    <w:p w14:paraId="53EED32F" w14:textId="2A9354DA" w:rsidR="008221F5" w:rsidRPr="00484AE4" w:rsidRDefault="008221F5" w:rsidP="008221F5">
      <w:pPr>
        <w:ind w:left="270"/>
      </w:pPr>
      <w:r w:rsidRPr="00484AE4">
        <w:t>Federally Approved Purchasing System</w:t>
      </w:r>
      <w:r w:rsidR="008A655E" w:rsidRPr="00484AE4">
        <w:tab/>
      </w:r>
      <w:r w:rsidR="008A655E" w:rsidRPr="00484AE4">
        <w:tab/>
        <w:t>□ Yes    □ No</w:t>
      </w:r>
    </w:p>
    <w:p w14:paraId="712AFA7F" w14:textId="18D8C909" w:rsidR="008A655E" w:rsidRPr="00484AE4" w:rsidRDefault="008A655E" w:rsidP="008221F5">
      <w:pPr>
        <w:ind w:left="270"/>
      </w:pPr>
    </w:p>
    <w:p w14:paraId="4FA50B27" w14:textId="09A9A971" w:rsidR="008A655E" w:rsidRPr="00484AE4" w:rsidRDefault="008A655E" w:rsidP="008221F5">
      <w:pPr>
        <w:ind w:left="270"/>
      </w:pPr>
    </w:p>
    <w:tbl>
      <w:tblPr>
        <w:tblStyle w:val="TableGrid"/>
        <w:tblW w:w="0" w:type="auto"/>
        <w:tblInd w:w="270" w:type="dxa"/>
        <w:tblLook w:val="04A0" w:firstRow="1" w:lastRow="0" w:firstColumn="1" w:lastColumn="0" w:noHBand="0" w:noVBand="1"/>
      </w:tblPr>
      <w:tblGrid>
        <w:gridCol w:w="9920"/>
      </w:tblGrid>
      <w:tr w:rsidR="008A655E" w:rsidRPr="00484AE4" w14:paraId="32700C3A" w14:textId="77777777" w:rsidTr="008A655E">
        <w:tc>
          <w:tcPr>
            <w:tcW w:w="10416" w:type="dxa"/>
            <w:shd w:val="clear" w:color="auto" w:fill="D9D9D9" w:themeFill="background1" w:themeFillShade="D9"/>
          </w:tcPr>
          <w:p w14:paraId="528E26B7" w14:textId="352300DF" w:rsidR="008A655E" w:rsidRPr="00484AE4" w:rsidRDefault="008A655E" w:rsidP="008221F5">
            <w:r w:rsidRPr="00484AE4">
              <w:t>SECTION C: AUTHORIZED REPRESENTATIVE APPROVAL</w:t>
            </w:r>
          </w:p>
        </w:tc>
      </w:tr>
    </w:tbl>
    <w:p w14:paraId="4CD61876" w14:textId="77777777" w:rsidR="008A655E" w:rsidRPr="00484AE4" w:rsidRDefault="008A655E" w:rsidP="008221F5">
      <w:pPr>
        <w:ind w:left="270"/>
      </w:pPr>
    </w:p>
    <w:p w14:paraId="7818897D" w14:textId="6BFA8F5B" w:rsidR="00305573" w:rsidRPr="00484AE4" w:rsidRDefault="008A655E" w:rsidP="00305573">
      <w:pPr>
        <w:ind w:firstLine="720"/>
        <w:rPr>
          <w:b/>
          <w:bCs/>
        </w:rPr>
      </w:pPr>
      <w:r w:rsidRPr="00484AE4">
        <w:rPr>
          <w:b/>
          <w:bCs/>
        </w:rPr>
        <w:t xml:space="preserve">APPROVED FOR SUBRECIPIENT </w:t>
      </w:r>
    </w:p>
    <w:p w14:paraId="065A901F" w14:textId="5B57A4B1" w:rsidR="008A655E" w:rsidRPr="00484AE4" w:rsidRDefault="008A655E" w:rsidP="00305573">
      <w:pPr>
        <w:ind w:firstLine="720"/>
        <w:rPr>
          <w:b/>
          <w:bCs/>
        </w:rPr>
      </w:pPr>
    </w:p>
    <w:p w14:paraId="4C55F351" w14:textId="740A8241" w:rsidR="008A655E" w:rsidRPr="00484AE4" w:rsidRDefault="008A655E" w:rsidP="008A655E">
      <w:pPr>
        <w:ind w:left="720"/>
      </w:pPr>
      <w:r w:rsidRPr="00484AE4">
        <w:t>The information, certifications and representations above have been read, signed and made by an authorized official of the Subrecipient named herein</w:t>
      </w:r>
      <w:r w:rsidR="00C73842" w:rsidRPr="00484AE4">
        <w:t xml:space="preserve">. </w:t>
      </w:r>
      <w:r w:rsidRPr="00484AE4">
        <w:t>The appropriate programmatic and administrative personnel involved in this application are aware of agency policy in regard to sub</w:t>
      </w:r>
      <w:r w:rsidR="00AB7679" w:rsidRPr="00484AE4">
        <w:t xml:space="preserve"> </w:t>
      </w:r>
      <w:r w:rsidRPr="00484AE4">
        <w:t xml:space="preserve">awards and are prepared to establish the necessary inter-institutional agreements consistent with those policies. Any work begun and/or expenses incurred prior to execution of a subaward agreement are at the Subrecipient’s own risk. </w:t>
      </w:r>
    </w:p>
    <w:p w14:paraId="33058CB7" w14:textId="76F40CAA" w:rsidR="008A655E" w:rsidRPr="00484AE4" w:rsidRDefault="008A655E" w:rsidP="008A655E">
      <w:pPr>
        <w:ind w:left="720"/>
      </w:pPr>
    </w:p>
    <w:p w14:paraId="0B96BAD7" w14:textId="308A7EEE" w:rsidR="008A655E" w:rsidRPr="00484AE4" w:rsidRDefault="008A655E" w:rsidP="008A655E">
      <w:pPr>
        <w:ind w:left="720"/>
      </w:pPr>
    </w:p>
    <w:p w14:paraId="4C344C79" w14:textId="0D6699E6" w:rsidR="008A655E" w:rsidRPr="00484AE4" w:rsidRDefault="008A655E" w:rsidP="008A655E">
      <w:pPr>
        <w:ind w:left="720"/>
      </w:pPr>
    </w:p>
    <w:p w14:paraId="342ABB29" w14:textId="665AECFB" w:rsidR="008A655E" w:rsidRPr="00484AE4" w:rsidRDefault="008A655E" w:rsidP="008A655E">
      <w:pPr>
        <w:ind w:left="720"/>
      </w:pPr>
    </w:p>
    <w:p w14:paraId="49425843" w14:textId="1140DE94" w:rsidR="008A655E" w:rsidRPr="00484AE4" w:rsidRDefault="008A655E" w:rsidP="008A655E">
      <w:pPr>
        <w:ind w:left="720"/>
      </w:pPr>
    </w:p>
    <w:p w14:paraId="4BD6A4FD" w14:textId="77777777" w:rsidR="008A655E" w:rsidRPr="00484AE4" w:rsidRDefault="008A655E" w:rsidP="008A655E">
      <w:pPr>
        <w:ind w:left="720"/>
      </w:pPr>
      <w:r w:rsidRPr="00484AE4">
        <w:t>_____________________________________________</w:t>
      </w:r>
    </w:p>
    <w:p w14:paraId="2FC59034" w14:textId="242AC479" w:rsidR="008A655E" w:rsidRPr="00484AE4" w:rsidRDefault="008A655E" w:rsidP="008A655E">
      <w:pPr>
        <w:ind w:left="720"/>
      </w:pPr>
      <w:r w:rsidRPr="00484AE4">
        <w:t>Signature of Subrecipient’s Authorized Official</w:t>
      </w:r>
    </w:p>
    <w:p w14:paraId="17C02C6D" w14:textId="42751C9A" w:rsidR="0051160D" w:rsidRPr="00484AE4" w:rsidRDefault="0051160D" w:rsidP="008A655E">
      <w:pPr>
        <w:ind w:left="720"/>
      </w:pPr>
    </w:p>
    <w:p w14:paraId="21D712F8" w14:textId="52FF7176" w:rsidR="0051160D" w:rsidRPr="00484AE4" w:rsidRDefault="0051160D" w:rsidP="008A655E">
      <w:pPr>
        <w:ind w:left="720"/>
      </w:pPr>
    </w:p>
    <w:p w14:paraId="2CB08CA4" w14:textId="0C104214" w:rsidR="0051160D" w:rsidRPr="00484AE4" w:rsidRDefault="0051160D" w:rsidP="008A655E">
      <w:pPr>
        <w:ind w:left="720"/>
      </w:pPr>
    </w:p>
    <w:p w14:paraId="66C3AC37" w14:textId="7BB2A799" w:rsidR="0051160D" w:rsidRPr="00484AE4" w:rsidRDefault="0051160D" w:rsidP="008A655E">
      <w:pPr>
        <w:ind w:left="720"/>
      </w:pPr>
    </w:p>
    <w:p w14:paraId="27114805" w14:textId="77777777" w:rsidR="0051160D" w:rsidRPr="00484AE4" w:rsidRDefault="0051160D" w:rsidP="0051160D">
      <w:pPr>
        <w:ind w:left="720"/>
      </w:pPr>
      <w:r w:rsidRPr="00484AE4">
        <w:t>_____________________________________________</w:t>
      </w:r>
    </w:p>
    <w:p w14:paraId="070B560C" w14:textId="6C8E8817" w:rsidR="0051160D" w:rsidRPr="00484AE4" w:rsidRDefault="0051160D" w:rsidP="008A655E">
      <w:pPr>
        <w:ind w:left="720"/>
      </w:pPr>
      <w:r w:rsidRPr="00484AE4">
        <w:t>Date</w:t>
      </w:r>
    </w:p>
    <w:p w14:paraId="4AF78E4B" w14:textId="3B87D76A" w:rsidR="006F597A" w:rsidRPr="00484AE4" w:rsidRDefault="006F597A">
      <w:r w:rsidRPr="00484AE4">
        <w:br w:type="page"/>
      </w:r>
    </w:p>
    <w:p w14:paraId="03A191E4" w14:textId="77777777" w:rsidR="006F597A" w:rsidRPr="00E67D6D" w:rsidRDefault="006F597A" w:rsidP="006F597A">
      <w:pPr>
        <w:pStyle w:val="NoSpacing"/>
        <w:jc w:val="center"/>
        <w:rPr>
          <w:rFonts w:ascii="Times New Roman" w:hAnsi="Times New Roman"/>
          <w:b/>
          <w:sz w:val="24"/>
        </w:rPr>
      </w:pPr>
      <w:r w:rsidRPr="00E67D6D">
        <w:rPr>
          <w:rFonts w:ascii="Times New Roman" w:hAnsi="Times New Roman"/>
          <w:b/>
          <w:sz w:val="24"/>
        </w:rPr>
        <w:t>Attachment 4</w:t>
      </w:r>
    </w:p>
    <w:p w14:paraId="686681DC" w14:textId="77777777" w:rsidR="006F597A" w:rsidRPr="00E67D6D" w:rsidRDefault="006F597A" w:rsidP="006F597A">
      <w:pPr>
        <w:pStyle w:val="NoSpacing"/>
        <w:jc w:val="center"/>
        <w:rPr>
          <w:rFonts w:ascii="Times New Roman" w:hAnsi="Times New Roman"/>
          <w:b/>
          <w:sz w:val="24"/>
        </w:rPr>
      </w:pPr>
    </w:p>
    <w:p w14:paraId="3F90D14E" w14:textId="6DCA5867" w:rsidR="006F597A" w:rsidRPr="00E67D6D" w:rsidRDefault="006F597A" w:rsidP="006F597A">
      <w:pPr>
        <w:pStyle w:val="NoSpacing"/>
        <w:jc w:val="center"/>
        <w:rPr>
          <w:rFonts w:ascii="Times New Roman" w:hAnsi="Times New Roman"/>
          <w:b/>
          <w:sz w:val="24"/>
        </w:rPr>
      </w:pPr>
      <w:r w:rsidRPr="00E67D6D">
        <w:rPr>
          <w:rFonts w:ascii="Times New Roman" w:hAnsi="Times New Roman"/>
          <w:b/>
          <w:sz w:val="24"/>
        </w:rPr>
        <w:t xml:space="preserve"> Sub</w:t>
      </w:r>
      <w:r w:rsidR="00AB7679" w:rsidRPr="00E67D6D">
        <w:rPr>
          <w:rFonts w:ascii="Times New Roman" w:hAnsi="Times New Roman"/>
          <w:b/>
          <w:sz w:val="24"/>
        </w:rPr>
        <w:t xml:space="preserve"> A</w:t>
      </w:r>
      <w:r w:rsidRPr="00E67D6D">
        <w:rPr>
          <w:rFonts w:ascii="Times New Roman" w:hAnsi="Times New Roman"/>
          <w:b/>
          <w:sz w:val="24"/>
        </w:rPr>
        <w:t>ward Monitoring Checklist</w:t>
      </w:r>
    </w:p>
    <w:p w14:paraId="31BA64E5" w14:textId="77777777" w:rsidR="006F597A" w:rsidRPr="00E67D6D" w:rsidRDefault="006F597A" w:rsidP="006F597A">
      <w:pPr>
        <w:pStyle w:val="NoSpacing"/>
        <w:rPr>
          <w:rFonts w:ascii="Times New Roman" w:hAnsi="Times New Roman"/>
          <w:sz w:val="24"/>
        </w:rPr>
      </w:pPr>
    </w:p>
    <w:p w14:paraId="56BD6A93" w14:textId="2E781746" w:rsidR="006F597A" w:rsidRPr="00E67D6D" w:rsidRDefault="006F597A" w:rsidP="006F597A">
      <w:pPr>
        <w:pStyle w:val="NoSpacing"/>
        <w:rPr>
          <w:rFonts w:ascii="Times New Roman" w:hAnsi="Times New Roman"/>
          <w:sz w:val="24"/>
        </w:rPr>
      </w:pPr>
      <w:r w:rsidRPr="00E67D6D">
        <w:rPr>
          <w:rFonts w:ascii="Times New Roman" w:hAnsi="Times New Roman"/>
          <w:sz w:val="24"/>
        </w:rPr>
        <w:t>Below is a sub</w:t>
      </w:r>
      <w:r w:rsidR="00AB7679" w:rsidRPr="00E67D6D">
        <w:rPr>
          <w:rFonts w:ascii="Times New Roman" w:hAnsi="Times New Roman"/>
          <w:sz w:val="24"/>
        </w:rPr>
        <w:t xml:space="preserve"> </w:t>
      </w:r>
      <w:r w:rsidRPr="00E67D6D">
        <w:rPr>
          <w:rFonts w:ascii="Times New Roman" w:hAnsi="Times New Roman"/>
          <w:sz w:val="24"/>
        </w:rPr>
        <w:t>award monitoring checklist that satisfies administrative, financial, and programmatic elements of a site visit.</w:t>
      </w:r>
    </w:p>
    <w:p w14:paraId="3BAE6AE2" w14:textId="77777777" w:rsidR="006F597A" w:rsidRPr="00E67D6D" w:rsidRDefault="006F597A" w:rsidP="006F597A">
      <w:pPr>
        <w:pStyle w:val="NoSpacing"/>
        <w:rPr>
          <w:rFonts w:ascii="Times New Roman" w:hAnsi="Times New Roman"/>
          <w:sz w:val="24"/>
        </w:rPr>
      </w:pPr>
    </w:p>
    <w:p w14:paraId="2D474601" w14:textId="77777777" w:rsidR="006F597A" w:rsidRPr="00E67D6D" w:rsidRDefault="006F597A" w:rsidP="006F597A">
      <w:pPr>
        <w:pStyle w:val="NoSpacing"/>
        <w:tabs>
          <w:tab w:val="left" w:pos="2070"/>
        </w:tabs>
        <w:rPr>
          <w:rFonts w:ascii="Times New Roman" w:hAnsi="Times New Roman"/>
          <w:sz w:val="24"/>
        </w:rPr>
      </w:pPr>
    </w:p>
    <w:p w14:paraId="22556F67" w14:textId="24E9738F"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w:t>
      </w:r>
      <w:r w:rsidRPr="00E67D6D">
        <w:rPr>
          <w:rFonts w:ascii="Times New Roman" w:hAnsi="Times New Roman"/>
          <w:sz w:val="24"/>
        </w:rPr>
        <w:tab/>
        <w:t xml:space="preserve">Is Prime Recipient in receipt of signed Memorandum of Understanding (MOU), signed acknowledgement of grant special conditions, and signed ‘Requirements of Sub Award Documentation’ from subrecipient’?  </w:t>
      </w:r>
    </w:p>
    <w:p w14:paraId="429F907E" w14:textId="77777777" w:rsidR="006F597A" w:rsidRPr="00E67D6D" w:rsidRDefault="006F597A" w:rsidP="006F597A">
      <w:pPr>
        <w:pStyle w:val="NoSpacing"/>
        <w:tabs>
          <w:tab w:val="left" w:pos="2070"/>
        </w:tabs>
        <w:ind w:left="2070" w:hanging="2070"/>
        <w:rPr>
          <w:rFonts w:ascii="Times New Roman" w:hAnsi="Times New Roman"/>
          <w:sz w:val="24"/>
        </w:rPr>
      </w:pPr>
    </w:p>
    <w:p w14:paraId="7E7715F3" w14:textId="42753119"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Are the lists of invoices paid under each federal grant and corresponding list of equipment/supplies to be reviewed during the annual site visit provided to subrecipient?</w:t>
      </w:r>
    </w:p>
    <w:p w14:paraId="399205DC" w14:textId="77777777" w:rsidR="006F597A" w:rsidRPr="00E67D6D" w:rsidRDefault="006F597A" w:rsidP="006F597A">
      <w:pPr>
        <w:pStyle w:val="NoSpacing"/>
        <w:tabs>
          <w:tab w:val="left" w:pos="2070"/>
        </w:tabs>
        <w:ind w:left="2070" w:hanging="2070"/>
        <w:rPr>
          <w:rFonts w:ascii="Times New Roman" w:hAnsi="Times New Roman"/>
          <w:sz w:val="24"/>
        </w:rPr>
      </w:pPr>
    </w:p>
    <w:p w14:paraId="31F7A90E" w14:textId="59DE5BD0"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w:t>
      </w:r>
      <w:r w:rsidRPr="00E67D6D">
        <w:rPr>
          <w:rFonts w:ascii="Times New Roman" w:hAnsi="Times New Roman"/>
          <w:sz w:val="24"/>
        </w:rPr>
        <w:tab/>
        <w:t>Are invoices from subrecipient delayed, inconsistent, lacking sufficient backup or improperly documented?</w:t>
      </w:r>
    </w:p>
    <w:p w14:paraId="051D59A7" w14:textId="77777777" w:rsidR="006F597A" w:rsidRPr="00E67D6D" w:rsidRDefault="006F597A" w:rsidP="006F597A">
      <w:pPr>
        <w:pStyle w:val="NoSpacing"/>
        <w:tabs>
          <w:tab w:val="left" w:pos="2070"/>
        </w:tabs>
        <w:ind w:left="2070" w:hanging="2070"/>
        <w:rPr>
          <w:rFonts w:ascii="Times New Roman" w:hAnsi="Times New Roman"/>
          <w:sz w:val="24"/>
        </w:rPr>
      </w:pPr>
    </w:p>
    <w:p w14:paraId="52050DCB" w14:textId="07296397"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w:t>
      </w:r>
      <w:r w:rsidRPr="00E67D6D">
        <w:rPr>
          <w:rFonts w:ascii="Times New Roman" w:hAnsi="Times New Roman"/>
          <w:sz w:val="24"/>
        </w:rPr>
        <w:tab/>
        <w:t>Do the subrecipient’s invoices support the goals and objectives of the grant?</w:t>
      </w:r>
    </w:p>
    <w:p w14:paraId="26EF1271" w14:textId="77777777" w:rsidR="006F597A" w:rsidRPr="00E67D6D" w:rsidRDefault="006F597A" w:rsidP="006F597A">
      <w:pPr>
        <w:pStyle w:val="NoSpacing"/>
        <w:tabs>
          <w:tab w:val="left" w:pos="2070"/>
        </w:tabs>
        <w:ind w:left="2070" w:hanging="2070"/>
        <w:rPr>
          <w:rFonts w:ascii="Times New Roman" w:hAnsi="Times New Roman"/>
          <w:sz w:val="24"/>
        </w:rPr>
      </w:pPr>
    </w:p>
    <w:p w14:paraId="3CA34FE5" w14:textId="48FF59EB" w:rsidR="006F597A" w:rsidRPr="00E67D6D" w:rsidRDefault="006F597A" w:rsidP="006F597A">
      <w:pPr>
        <w:pStyle w:val="NoSpacing"/>
        <w:tabs>
          <w:tab w:val="left" w:pos="2070"/>
        </w:tabs>
        <w:ind w:left="2070" w:hanging="2070"/>
        <w:rPr>
          <w:rFonts w:ascii="Times New Roman" w:hAnsi="Times New Roman"/>
          <w:i/>
          <w:sz w:val="24"/>
        </w:rPr>
      </w:pPr>
      <w:r w:rsidRPr="00E67D6D">
        <w:rPr>
          <w:rFonts w:ascii="Times New Roman" w:hAnsi="Times New Roman"/>
          <w:sz w:val="24"/>
        </w:rPr>
        <w:t>___________</w:t>
      </w:r>
      <w:r w:rsidRPr="00E67D6D">
        <w:rPr>
          <w:rFonts w:ascii="Times New Roman" w:hAnsi="Times New Roman"/>
          <w:sz w:val="24"/>
        </w:rPr>
        <w:tab/>
        <w:t xml:space="preserve">Does subrecipient submit a financial report each quarter that lists invoices paid by the sub award and the sub award’s remaining balance? </w:t>
      </w:r>
    </w:p>
    <w:p w14:paraId="603CCBAC" w14:textId="77777777" w:rsidR="006F597A" w:rsidRPr="00E67D6D" w:rsidRDefault="006F597A" w:rsidP="006F597A">
      <w:pPr>
        <w:pStyle w:val="NoSpacing"/>
        <w:tabs>
          <w:tab w:val="left" w:pos="2070"/>
        </w:tabs>
        <w:ind w:left="2070" w:hanging="2070"/>
        <w:rPr>
          <w:rFonts w:ascii="Times New Roman" w:hAnsi="Times New Roman"/>
          <w:sz w:val="24"/>
        </w:rPr>
      </w:pPr>
    </w:p>
    <w:p w14:paraId="175E6A44" w14:textId="09597C39"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Does subrecipient submit information required for quarterly programmatic progress reports?</w:t>
      </w:r>
    </w:p>
    <w:p w14:paraId="1C1F71F2" w14:textId="77777777" w:rsidR="006F597A" w:rsidRPr="00E67D6D" w:rsidRDefault="006F597A" w:rsidP="006F597A">
      <w:pPr>
        <w:pStyle w:val="NoSpacing"/>
        <w:tabs>
          <w:tab w:val="left" w:pos="2070"/>
        </w:tabs>
        <w:ind w:left="2070" w:hanging="2070"/>
        <w:rPr>
          <w:rFonts w:ascii="Times New Roman" w:hAnsi="Times New Roman"/>
          <w:sz w:val="24"/>
        </w:rPr>
      </w:pPr>
    </w:p>
    <w:p w14:paraId="7D631013" w14:textId="33095D9F"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___________</w:t>
      </w:r>
      <w:r w:rsidRPr="00E67D6D">
        <w:rPr>
          <w:rFonts w:ascii="Times New Roman" w:hAnsi="Times New Roman"/>
          <w:sz w:val="24"/>
        </w:rPr>
        <w:tab/>
        <w:t>Is the subrecipient’s rate of spending appropriate for their progress?</w:t>
      </w:r>
    </w:p>
    <w:p w14:paraId="5C6CADD3" w14:textId="77777777" w:rsidR="006F597A" w:rsidRPr="00E67D6D" w:rsidRDefault="006F597A" w:rsidP="006F597A">
      <w:pPr>
        <w:pStyle w:val="NoSpacing"/>
        <w:tabs>
          <w:tab w:val="left" w:pos="2070"/>
        </w:tabs>
        <w:ind w:left="2070" w:hanging="2070"/>
        <w:rPr>
          <w:rFonts w:ascii="Times New Roman" w:hAnsi="Times New Roman"/>
          <w:sz w:val="24"/>
        </w:rPr>
      </w:pPr>
    </w:p>
    <w:p w14:paraId="50555A7B" w14:textId="635AF22C" w:rsidR="006F597A" w:rsidRPr="00E67D6D" w:rsidRDefault="006F597A" w:rsidP="006F597A">
      <w:pPr>
        <w:pStyle w:val="NoSpacing"/>
        <w:tabs>
          <w:tab w:val="left" w:pos="2070"/>
        </w:tabs>
        <w:ind w:left="2070" w:hanging="2070"/>
        <w:rPr>
          <w:rFonts w:ascii="Times New Roman" w:hAnsi="Times New Roman"/>
          <w:i/>
          <w:sz w:val="24"/>
        </w:rPr>
      </w:pPr>
      <w:r w:rsidRPr="00E67D6D">
        <w:rPr>
          <w:rFonts w:ascii="Times New Roman" w:hAnsi="Times New Roman"/>
          <w:sz w:val="24"/>
        </w:rPr>
        <w:t>___________</w:t>
      </w:r>
      <w:r w:rsidRPr="00E67D6D">
        <w:rPr>
          <w:rFonts w:ascii="Times New Roman" w:hAnsi="Times New Roman"/>
          <w:sz w:val="24"/>
        </w:rPr>
        <w:tab/>
        <w:t>Has the subrecipient provided a list (inventory) of supplies and equipment purchased with grant funds?</w:t>
      </w:r>
    </w:p>
    <w:p w14:paraId="757D10EC" w14:textId="77777777" w:rsidR="006F597A" w:rsidRPr="00E67D6D" w:rsidRDefault="006F597A" w:rsidP="006F597A">
      <w:pPr>
        <w:pStyle w:val="NoSpacing"/>
        <w:tabs>
          <w:tab w:val="left" w:pos="2070"/>
        </w:tabs>
        <w:ind w:left="2070" w:hanging="2070"/>
        <w:rPr>
          <w:rFonts w:ascii="Times New Roman" w:hAnsi="Times New Roman"/>
          <w:sz w:val="24"/>
        </w:rPr>
      </w:pPr>
    </w:p>
    <w:p w14:paraId="59FF31AF" w14:textId="77777777"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w:t>
      </w:r>
      <w:r w:rsidRPr="00E67D6D">
        <w:rPr>
          <w:rFonts w:ascii="Times New Roman" w:hAnsi="Times New Roman"/>
          <w:sz w:val="24"/>
        </w:rPr>
        <w:tab/>
        <w:t>Is programmatic performance progressing in an expected manner to support the goals and objectives of the grant?</w:t>
      </w:r>
    </w:p>
    <w:p w14:paraId="2E21DB78" w14:textId="77777777" w:rsidR="006F597A" w:rsidRPr="00E67D6D" w:rsidRDefault="006F597A" w:rsidP="006F597A">
      <w:pPr>
        <w:pStyle w:val="NoSpacing"/>
        <w:tabs>
          <w:tab w:val="left" w:pos="2070"/>
        </w:tabs>
        <w:ind w:left="2070" w:hanging="2070"/>
        <w:rPr>
          <w:rFonts w:ascii="Times New Roman" w:hAnsi="Times New Roman"/>
          <w:sz w:val="24"/>
        </w:rPr>
      </w:pPr>
    </w:p>
    <w:p w14:paraId="63ED5CB7" w14:textId="77777777"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w:t>
      </w:r>
      <w:r w:rsidRPr="00E67D6D">
        <w:rPr>
          <w:rFonts w:ascii="Times New Roman" w:hAnsi="Times New Roman"/>
          <w:sz w:val="24"/>
        </w:rPr>
        <w:tab/>
        <w:t>Are there severe programmatic or administrative issues which will lead to the sub award being terminated?</w:t>
      </w:r>
    </w:p>
    <w:p w14:paraId="240AB552" w14:textId="77777777" w:rsidR="006F597A" w:rsidRPr="00E67D6D" w:rsidRDefault="006F597A" w:rsidP="006F597A">
      <w:pPr>
        <w:pStyle w:val="NoSpacing"/>
        <w:tabs>
          <w:tab w:val="left" w:pos="2070"/>
        </w:tabs>
        <w:ind w:left="2070" w:hanging="2070"/>
        <w:rPr>
          <w:rFonts w:ascii="Times New Roman" w:hAnsi="Times New Roman"/>
          <w:sz w:val="24"/>
        </w:rPr>
      </w:pPr>
    </w:p>
    <w:p w14:paraId="49DAC04A" w14:textId="543DD681" w:rsidR="006F597A" w:rsidRPr="00E67D6D" w:rsidRDefault="006F597A" w:rsidP="006F597A">
      <w:pPr>
        <w:pStyle w:val="NoSpacing"/>
        <w:tabs>
          <w:tab w:val="left" w:pos="2070"/>
        </w:tabs>
        <w:ind w:left="2070" w:hanging="2070"/>
        <w:rPr>
          <w:rFonts w:ascii="Times New Roman" w:hAnsi="Times New Roman"/>
          <w:sz w:val="24"/>
        </w:rPr>
      </w:pPr>
      <w:r w:rsidRPr="00E67D6D">
        <w:rPr>
          <w:rFonts w:ascii="Times New Roman" w:hAnsi="Times New Roman"/>
          <w:sz w:val="24"/>
        </w:rPr>
        <w:t>__________</w:t>
      </w:r>
      <w:r w:rsidRPr="00E67D6D">
        <w:rPr>
          <w:rFonts w:ascii="Times New Roman" w:hAnsi="Times New Roman"/>
          <w:sz w:val="24"/>
        </w:rPr>
        <w:tab/>
        <w:t>Does the subrecipient respond timely to requests for financial, programmatic, budget/scope revision information?</w:t>
      </w:r>
    </w:p>
    <w:p w14:paraId="680FA4E2" w14:textId="77777777" w:rsidR="006F597A" w:rsidRPr="00484AE4" w:rsidRDefault="006F597A" w:rsidP="006F597A">
      <w:pPr>
        <w:pStyle w:val="BodyText"/>
        <w:spacing w:before="5"/>
      </w:pPr>
    </w:p>
    <w:p w14:paraId="39F3ADA8" w14:textId="77777777" w:rsidR="006F597A" w:rsidRPr="00E67D6D" w:rsidRDefault="006F597A" w:rsidP="006F597A">
      <w:pPr>
        <w:rPr>
          <w:rFonts w:eastAsia="Calibri"/>
          <w:sz w:val="20"/>
        </w:rPr>
      </w:pPr>
    </w:p>
    <w:p w14:paraId="6E84AAA6" w14:textId="77777777" w:rsidR="005F1E02" w:rsidRPr="00484AE4" w:rsidRDefault="005F1E02">
      <w:pPr>
        <w:pStyle w:val="BodyText"/>
        <w:spacing w:before="185" w:line="256" w:lineRule="auto"/>
        <w:ind w:right="242"/>
      </w:pPr>
    </w:p>
    <w:sectPr w:rsidR="005F1E02" w:rsidRPr="00484AE4">
      <w:footerReference w:type="default" r:id="rId12"/>
      <w:pgSz w:w="12240" w:h="15840"/>
      <w:pgMar w:top="1360" w:right="1220" w:bottom="2280" w:left="820" w:header="0" w:footer="1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2E32" w14:textId="77777777" w:rsidR="000A4838" w:rsidRDefault="000A4838">
      <w:r>
        <w:separator/>
      </w:r>
    </w:p>
  </w:endnote>
  <w:endnote w:type="continuationSeparator" w:id="0">
    <w:p w14:paraId="05A4C987" w14:textId="77777777" w:rsidR="000A4838" w:rsidRDefault="000A4838">
      <w:r>
        <w:continuationSeparator/>
      </w:r>
    </w:p>
  </w:endnote>
  <w:endnote w:type="continuationNotice" w:id="1">
    <w:p w14:paraId="69822C58" w14:textId="77777777" w:rsidR="000A4838" w:rsidRDefault="000A4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2677" w14:textId="30703E29" w:rsidR="005F1E02" w:rsidRDefault="00FE53A0">
    <w:pPr>
      <w:pStyle w:val="BodyText"/>
      <w:spacing w:line="14" w:lineRule="auto"/>
      <w:ind w:left="0"/>
      <w:rPr>
        <w:sz w:val="20"/>
      </w:rPr>
    </w:pPr>
    <w:r>
      <w:rPr>
        <w:noProof/>
      </w:rPr>
      <w:drawing>
        <wp:anchor distT="0" distB="0" distL="0" distR="0" simplePos="0" relativeHeight="251704320" behindDoc="1" locked="0" layoutInCell="1" allowOverlap="1" wp14:anchorId="7C78ABF4" wp14:editId="673DAAE4">
          <wp:simplePos x="0" y="0"/>
          <wp:positionH relativeFrom="page">
            <wp:posOffset>3514725</wp:posOffset>
          </wp:positionH>
          <wp:positionV relativeFrom="page">
            <wp:posOffset>8810625</wp:posOffset>
          </wp:positionV>
          <wp:extent cx="1045770" cy="447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054849" cy="451561"/>
                  </a:xfrm>
                  <a:prstGeom prst="rect">
                    <a:avLst/>
                  </a:prstGeom>
                </pic:spPr>
              </pic:pic>
            </a:graphicData>
          </a:graphic>
          <wp14:sizeRelH relativeFrom="margin">
            <wp14:pctWidth>0</wp14:pctWidth>
          </wp14:sizeRelH>
          <wp14:sizeRelV relativeFrom="margin">
            <wp14:pctHeight>0</wp14:pctHeight>
          </wp14:sizeRelV>
        </wp:anchor>
      </w:drawing>
    </w:r>
    <w:r w:rsidR="00E45444">
      <w:rPr>
        <w:noProof/>
      </w:rPr>
      <mc:AlternateContent>
        <mc:Choice Requires="wps">
          <w:drawing>
            <wp:anchor distT="0" distB="0" distL="114300" distR="114300" simplePos="0" relativeHeight="486815232" behindDoc="1" locked="0" layoutInCell="1" allowOverlap="1" wp14:anchorId="74662DB4" wp14:editId="29C973E7">
              <wp:simplePos x="0" y="0"/>
              <wp:positionH relativeFrom="page">
                <wp:posOffset>914400</wp:posOffset>
              </wp:positionH>
              <wp:positionV relativeFrom="page">
                <wp:posOffset>8992870</wp:posOffset>
              </wp:positionV>
              <wp:extent cx="2120265"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6350"/>
                      </a:xfrm>
                      <a:prstGeom prst="rect">
                        <a:avLst/>
                      </a:prstGeom>
                      <a:solidFill>
                        <a:srgbClr val="5B9BD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68483" id="Rectangle 8" o:spid="_x0000_s1026" style="position:absolute;margin-left:1in;margin-top:708.1pt;width:166.95pt;height:.5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" fillcolor="#5b9bd4" stroked="f">
              <w10:wrap anchorx="page" anchory="page"/>
            </v:rect>
          </w:pict>
        </mc:Fallback>
      </mc:AlternateContent>
    </w:r>
    <w:r w:rsidR="00E45444">
      <w:rPr>
        <w:noProof/>
      </w:rPr>
      <mc:AlternateContent>
        <mc:Choice Requires="wps">
          <w:drawing>
            <wp:anchor distT="0" distB="0" distL="114300" distR="114300" simplePos="0" relativeHeight="486815744" behindDoc="1" locked="0" layoutInCell="1" allowOverlap="1" wp14:anchorId="129A1E78" wp14:editId="31439490">
              <wp:simplePos x="0" y="0"/>
              <wp:positionH relativeFrom="page">
                <wp:posOffset>4739005</wp:posOffset>
              </wp:positionH>
              <wp:positionV relativeFrom="page">
                <wp:posOffset>8992870</wp:posOffset>
              </wp:positionV>
              <wp:extent cx="21202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6350"/>
                      </a:xfrm>
                      <a:prstGeom prst="rect">
                        <a:avLst/>
                      </a:prstGeom>
                      <a:solidFill>
                        <a:srgbClr val="5B9BD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B4DB" id="Rectangle 7" o:spid="_x0000_s1026" style="position:absolute;margin-left:373.15pt;margin-top:708.1pt;width:166.95pt;height:.5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" fillcolor="#5b9bd4" stroked="f">
              <w10:wrap anchorx="page" anchory="page"/>
            </v:rect>
          </w:pict>
        </mc:Fallback>
      </mc:AlternateContent>
    </w:r>
    <w:r w:rsidR="00E45444">
      <w:rPr>
        <w:noProof/>
      </w:rPr>
      <mc:AlternateContent>
        <mc:Choice Requires="wps">
          <w:drawing>
            <wp:anchor distT="0" distB="0" distL="114300" distR="114300" simplePos="0" relativeHeight="486816256" behindDoc="1" locked="0" layoutInCell="1" allowOverlap="1" wp14:anchorId="55134D26" wp14:editId="57D13C66">
              <wp:simplePos x="0" y="0"/>
              <wp:positionH relativeFrom="page">
                <wp:posOffset>6680835</wp:posOffset>
              </wp:positionH>
              <wp:positionV relativeFrom="page">
                <wp:posOffset>8829040</wp:posOffset>
              </wp:positionV>
              <wp:extent cx="229235" cy="1682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68275"/>
                      </a:xfrm>
                      <a:prstGeom prst="rect">
                        <a:avLst/>
                      </a:prstGeom>
                      <a:noFill/>
                      <a:ln>
                        <a:noFill/>
                      </a:ln>
                    </wps:spPr>
                    <wps:txbx>
                      <w:txbxContent>
                        <w:p w14:paraId="36BF4C60" w14:textId="77777777" w:rsidR="005F1E02" w:rsidRDefault="00FE53A0">
                          <w:pPr>
                            <w:spacing w:line="247" w:lineRule="exact"/>
                            <w:ind w:left="60"/>
                            <w:rPr>
                              <w:rFonts w:ascii="Palatino Linotype"/>
                            </w:rPr>
                          </w:pPr>
                          <w:r>
                            <w:fldChar w:fldCharType="begin"/>
                          </w:r>
                          <w:r>
                            <w:rPr>
                              <w:rFonts w:ascii="Palatino Linotype"/>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34D26" id="_x0000_t202" coordsize="21600,21600" o:spt="202" path="m,l,21600r21600,l21600,xe">
              <v:stroke joinstyle="miter"/>
              <v:path gradientshapeok="t" o:connecttype="rect"/>
            </v:shapetype>
            <v:shape id="Text Box 6" o:spid="_x0000_s1026" type="#_x0000_t202" style="position:absolute;margin-left:526.05pt;margin-top:695.2pt;width:18.05pt;height:13.2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" filled="f" stroked="f">
              <v:textbox inset="0,0,0,0">
                <w:txbxContent>
                  <w:p w14:paraId="36BF4C60" w14:textId="77777777" w:rsidR="005F1E02" w:rsidRDefault="00FE53A0">
                    <w:pPr>
                      <w:spacing w:line="247" w:lineRule="exact"/>
                      <w:ind w:left="60"/>
                      <w:rPr>
                        <w:rFonts w:ascii="Palatino Linotype"/>
                      </w:rPr>
                    </w:pPr>
                    <w:r>
                      <w:fldChar w:fldCharType="begin"/>
                    </w:r>
                    <w:r>
                      <w:rPr>
                        <w:rFonts w:ascii="Palatino Linotype"/>
                      </w:rPr>
                      <w:instrText xml:space="preserve"> PAGE </w:instrText>
                    </w:r>
                    <w:r>
                      <w:fldChar w:fldCharType="separate"/>
                    </w:r>
                    <w: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F319" w14:textId="0014C9E3" w:rsidR="005F1E02" w:rsidRDefault="00FE53A0">
    <w:pPr>
      <w:pStyle w:val="BodyText"/>
      <w:spacing w:line="14" w:lineRule="auto"/>
      <w:ind w:left="0"/>
      <w:rPr>
        <w:sz w:val="20"/>
      </w:rPr>
    </w:pPr>
    <w:r>
      <w:rPr>
        <w:noProof/>
      </w:rPr>
      <w:drawing>
        <wp:anchor distT="0" distB="0" distL="0" distR="0" simplePos="0" relativeHeight="251649536" behindDoc="1" locked="0" layoutInCell="1" allowOverlap="1" wp14:anchorId="723546D8" wp14:editId="3CCCBFAB">
          <wp:simplePos x="0" y="0"/>
          <wp:positionH relativeFrom="page">
            <wp:posOffset>3514725</wp:posOffset>
          </wp:positionH>
          <wp:positionV relativeFrom="page">
            <wp:posOffset>8724901</wp:posOffset>
          </wp:positionV>
          <wp:extent cx="999786" cy="4279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003197" cy="429450"/>
                  </a:xfrm>
                  <a:prstGeom prst="rect">
                    <a:avLst/>
                  </a:prstGeom>
                </pic:spPr>
              </pic:pic>
            </a:graphicData>
          </a:graphic>
          <wp14:sizeRelH relativeFrom="margin">
            <wp14:pctWidth>0</wp14:pctWidth>
          </wp14:sizeRelH>
          <wp14:sizeRelV relativeFrom="margin">
            <wp14:pctHeight>0</wp14:pctHeight>
          </wp14:sizeRelV>
        </wp:anchor>
      </w:drawing>
    </w:r>
    <w:r w:rsidR="00E45444">
      <w:rPr>
        <w:noProof/>
      </w:rPr>
      <mc:AlternateContent>
        <mc:Choice Requires="wps">
          <w:drawing>
            <wp:anchor distT="0" distB="0" distL="114300" distR="114300" simplePos="0" relativeHeight="486826496" behindDoc="1" locked="0" layoutInCell="1" allowOverlap="1" wp14:anchorId="44D83DA0" wp14:editId="7BE7A0E7">
              <wp:simplePos x="0" y="0"/>
              <wp:positionH relativeFrom="page">
                <wp:posOffset>914400</wp:posOffset>
              </wp:positionH>
              <wp:positionV relativeFrom="page">
                <wp:posOffset>8992870</wp:posOffset>
              </wp:positionV>
              <wp:extent cx="2120265"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6350"/>
                      </a:xfrm>
                      <a:prstGeom prst="rect">
                        <a:avLst/>
                      </a:prstGeom>
                      <a:solidFill>
                        <a:srgbClr val="5B9BD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CB09C" id="Rectangle 5" o:spid="_x0000_s1026" style="position:absolute;margin-left:1in;margin-top:708.1pt;width:166.95pt;height:.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" fillcolor="#5b9bd4" stroked="f">
              <w10:wrap anchorx="page" anchory="page"/>
            </v:rect>
          </w:pict>
        </mc:Fallback>
      </mc:AlternateContent>
    </w:r>
    <w:r w:rsidR="00E45444">
      <w:rPr>
        <w:noProof/>
      </w:rPr>
      <mc:AlternateContent>
        <mc:Choice Requires="wps">
          <w:drawing>
            <wp:anchor distT="0" distB="0" distL="114300" distR="114300" simplePos="0" relativeHeight="486827008" behindDoc="1" locked="0" layoutInCell="1" allowOverlap="1" wp14:anchorId="1FDC7527" wp14:editId="4BDD2052">
              <wp:simplePos x="0" y="0"/>
              <wp:positionH relativeFrom="page">
                <wp:posOffset>4739005</wp:posOffset>
              </wp:positionH>
              <wp:positionV relativeFrom="page">
                <wp:posOffset>8992870</wp:posOffset>
              </wp:positionV>
              <wp:extent cx="21202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6350"/>
                      </a:xfrm>
                      <a:prstGeom prst="rect">
                        <a:avLst/>
                      </a:prstGeom>
                      <a:solidFill>
                        <a:srgbClr val="5B9BD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6937C" id="Rectangle 4" o:spid="_x0000_s1026" style="position:absolute;margin-left:373.15pt;margin-top:708.1pt;width:166.95pt;height:.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" fillcolor="#5b9bd4" stroked="f">
              <w10:wrap anchorx="page" anchory="page"/>
            </v:rect>
          </w:pict>
        </mc:Fallback>
      </mc:AlternateContent>
    </w:r>
    <w:r w:rsidR="00E45444">
      <w:rPr>
        <w:noProof/>
      </w:rPr>
      <mc:AlternateContent>
        <mc:Choice Requires="wps">
          <w:drawing>
            <wp:anchor distT="0" distB="0" distL="114300" distR="114300" simplePos="0" relativeHeight="486827520" behindDoc="1" locked="0" layoutInCell="1" allowOverlap="1" wp14:anchorId="72BA13DF" wp14:editId="6E6318DD">
              <wp:simplePos x="0" y="0"/>
              <wp:positionH relativeFrom="page">
                <wp:posOffset>6680835</wp:posOffset>
              </wp:positionH>
              <wp:positionV relativeFrom="page">
                <wp:posOffset>8829040</wp:posOffset>
              </wp:positionV>
              <wp:extent cx="229235" cy="168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68275"/>
                      </a:xfrm>
                      <a:prstGeom prst="rect">
                        <a:avLst/>
                      </a:prstGeom>
                      <a:noFill/>
                      <a:ln>
                        <a:noFill/>
                      </a:ln>
                    </wps:spPr>
                    <wps:txbx>
                      <w:txbxContent>
                        <w:p w14:paraId="028A7283" w14:textId="77777777" w:rsidR="005F1E02" w:rsidRDefault="00FE53A0">
                          <w:pPr>
                            <w:spacing w:line="247" w:lineRule="exact"/>
                            <w:ind w:left="60"/>
                            <w:rPr>
                              <w:rFonts w:ascii="Palatino Linotype"/>
                            </w:rPr>
                          </w:pPr>
                          <w:r>
                            <w:fldChar w:fldCharType="begin"/>
                          </w:r>
                          <w:r>
                            <w:rPr>
                              <w:rFonts w:ascii="Palatino Linotype"/>
                            </w:rP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A13DF" id="_x0000_t202" coordsize="21600,21600" o:spt="202" path="m,l,21600r21600,l21600,xe">
              <v:stroke joinstyle="miter"/>
              <v:path gradientshapeok="t" o:connecttype="rect"/>
            </v:shapetype>
            <v:shape id="Text Box 2" o:spid="_x0000_s1027" type="#_x0000_t202" style="position:absolute;margin-left:526.05pt;margin-top:695.2pt;width:18.05pt;height:13.2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" filled="f" stroked="f">
              <v:textbox inset="0,0,0,0">
                <w:txbxContent>
                  <w:p w14:paraId="028A7283" w14:textId="77777777" w:rsidR="005F1E02" w:rsidRDefault="00FE53A0">
                    <w:pPr>
                      <w:spacing w:line="247" w:lineRule="exact"/>
                      <w:ind w:left="60"/>
                      <w:rPr>
                        <w:rFonts w:ascii="Palatino Linotype"/>
                      </w:rPr>
                    </w:pPr>
                    <w:r>
                      <w:fldChar w:fldCharType="begin"/>
                    </w:r>
                    <w:r>
                      <w:rPr>
                        <w:rFonts w:ascii="Palatino Linotype"/>
                      </w:rPr>
                      <w:instrText xml:space="preserve"> PAGE </w:instrText>
                    </w:r>
                    <w:r>
                      <w:fldChar w:fldCharType="separate"/>
                    </w:r>
                    <w: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B90" w14:textId="77777777" w:rsidR="000A4838" w:rsidRDefault="000A4838">
      <w:r>
        <w:separator/>
      </w:r>
    </w:p>
  </w:footnote>
  <w:footnote w:type="continuationSeparator" w:id="0">
    <w:p w14:paraId="4F9A8FF5" w14:textId="77777777" w:rsidR="000A4838" w:rsidRDefault="000A4838">
      <w:r>
        <w:continuationSeparator/>
      </w:r>
    </w:p>
  </w:footnote>
  <w:footnote w:type="continuationNotice" w:id="1">
    <w:p w14:paraId="263C32F8" w14:textId="77777777" w:rsidR="000A4838" w:rsidRDefault="000A4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D169" w14:textId="3FD85D73" w:rsidR="007533CE" w:rsidRDefault="007533CE">
    <w:pPr>
      <w:pStyle w:val="Header"/>
    </w:pPr>
    <w:r>
      <w:t>March 13, 2023 – Draft to Executive Committee</w:t>
    </w:r>
  </w:p>
  <w:p w14:paraId="538AA6A1" w14:textId="77777777" w:rsidR="009217B1" w:rsidRDefault="00921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B01"/>
    <w:multiLevelType w:val="hybridMultilevel"/>
    <w:tmpl w:val="89785B44"/>
    <w:lvl w:ilvl="0" w:tplc="BE42A128">
      <w:start w:val="1"/>
      <w:numFmt w:val="upperRoman"/>
      <w:lvlText w:val="%1."/>
      <w:lvlJc w:val="left"/>
      <w:pPr>
        <w:ind w:left="1002" w:hanging="382"/>
      </w:pPr>
      <w:rPr>
        <w:rFonts w:ascii="Times New Roman" w:eastAsia="Times New Roman" w:hAnsi="Times New Roman" w:cs="Times New Roman" w:hint="default"/>
        <w:b/>
        <w:bCs/>
        <w:i w:val="0"/>
        <w:iCs w:val="0"/>
        <w:w w:val="100"/>
        <w:sz w:val="22"/>
        <w:szCs w:val="22"/>
        <w:u w:val="single" w:color="000000"/>
        <w:lang w:val="en-US" w:eastAsia="en-US" w:bidi="ar-SA"/>
      </w:rPr>
    </w:lvl>
    <w:lvl w:ilvl="1" w:tplc="E79AA86E">
      <w:numFmt w:val="bullet"/>
      <w:lvlText w:val="•"/>
      <w:lvlJc w:val="left"/>
      <w:pPr>
        <w:ind w:left="1920" w:hanging="382"/>
      </w:pPr>
      <w:rPr>
        <w:rFonts w:hint="default"/>
        <w:lang w:val="en-US" w:eastAsia="en-US" w:bidi="ar-SA"/>
      </w:rPr>
    </w:lvl>
    <w:lvl w:ilvl="2" w:tplc="2A9287BC">
      <w:numFmt w:val="bullet"/>
      <w:lvlText w:val="•"/>
      <w:lvlJc w:val="left"/>
      <w:pPr>
        <w:ind w:left="2840" w:hanging="382"/>
      </w:pPr>
      <w:rPr>
        <w:rFonts w:hint="default"/>
        <w:lang w:val="en-US" w:eastAsia="en-US" w:bidi="ar-SA"/>
      </w:rPr>
    </w:lvl>
    <w:lvl w:ilvl="3" w:tplc="A766917C">
      <w:numFmt w:val="bullet"/>
      <w:lvlText w:val="•"/>
      <w:lvlJc w:val="left"/>
      <w:pPr>
        <w:ind w:left="3760" w:hanging="382"/>
      </w:pPr>
      <w:rPr>
        <w:rFonts w:hint="default"/>
        <w:lang w:val="en-US" w:eastAsia="en-US" w:bidi="ar-SA"/>
      </w:rPr>
    </w:lvl>
    <w:lvl w:ilvl="4" w:tplc="EB26C478">
      <w:numFmt w:val="bullet"/>
      <w:lvlText w:val="•"/>
      <w:lvlJc w:val="left"/>
      <w:pPr>
        <w:ind w:left="4680" w:hanging="382"/>
      </w:pPr>
      <w:rPr>
        <w:rFonts w:hint="default"/>
        <w:lang w:val="en-US" w:eastAsia="en-US" w:bidi="ar-SA"/>
      </w:rPr>
    </w:lvl>
    <w:lvl w:ilvl="5" w:tplc="A9C0C186">
      <w:numFmt w:val="bullet"/>
      <w:lvlText w:val="•"/>
      <w:lvlJc w:val="left"/>
      <w:pPr>
        <w:ind w:left="5600" w:hanging="382"/>
      </w:pPr>
      <w:rPr>
        <w:rFonts w:hint="default"/>
        <w:lang w:val="en-US" w:eastAsia="en-US" w:bidi="ar-SA"/>
      </w:rPr>
    </w:lvl>
    <w:lvl w:ilvl="6" w:tplc="A49C7014">
      <w:numFmt w:val="bullet"/>
      <w:lvlText w:val="•"/>
      <w:lvlJc w:val="left"/>
      <w:pPr>
        <w:ind w:left="6520" w:hanging="382"/>
      </w:pPr>
      <w:rPr>
        <w:rFonts w:hint="default"/>
        <w:lang w:val="en-US" w:eastAsia="en-US" w:bidi="ar-SA"/>
      </w:rPr>
    </w:lvl>
    <w:lvl w:ilvl="7" w:tplc="1B644BB2">
      <w:numFmt w:val="bullet"/>
      <w:lvlText w:val="•"/>
      <w:lvlJc w:val="left"/>
      <w:pPr>
        <w:ind w:left="7440" w:hanging="382"/>
      </w:pPr>
      <w:rPr>
        <w:rFonts w:hint="default"/>
        <w:lang w:val="en-US" w:eastAsia="en-US" w:bidi="ar-SA"/>
      </w:rPr>
    </w:lvl>
    <w:lvl w:ilvl="8" w:tplc="56487768">
      <w:numFmt w:val="bullet"/>
      <w:lvlText w:val="•"/>
      <w:lvlJc w:val="left"/>
      <w:pPr>
        <w:ind w:left="8360" w:hanging="382"/>
      </w:pPr>
      <w:rPr>
        <w:rFonts w:hint="default"/>
        <w:lang w:val="en-US" w:eastAsia="en-US" w:bidi="ar-SA"/>
      </w:rPr>
    </w:lvl>
  </w:abstractNum>
  <w:abstractNum w:abstractNumId="1" w15:restartNumberingAfterBreak="0">
    <w:nsid w:val="05217311"/>
    <w:multiLevelType w:val="hybridMultilevel"/>
    <w:tmpl w:val="60A0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86524"/>
    <w:multiLevelType w:val="hybridMultilevel"/>
    <w:tmpl w:val="2078F77A"/>
    <w:lvl w:ilvl="0" w:tplc="0622A0E0">
      <w:start w:val="2"/>
      <w:numFmt w:val="upperRoman"/>
      <w:lvlText w:val="%1."/>
      <w:lvlJc w:val="left"/>
      <w:pPr>
        <w:ind w:left="980" w:hanging="608"/>
        <w:jc w:val="right"/>
      </w:pPr>
      <w:rPr>
        <w:rFonts w:ascii="Times New Roman" w:eastAsia="Times New Roman" w:hAnsi="Times New Roman" w:cs="Times New Roman" w:hint="default"/>
        <w:b/>
        <w:bCs/>
        <w:i w:val="0"/>
        <w:iCs w:val="0"/>
        <w:w w:val="99"/>
        <w:sz w:val="24"/>
        <w:szCs w:val="24"/>
        <w:lang w:val="en-US" w:eastAsia="en-US" w:bidi="ar-SA"/>
      </w:rPr>
    </w:lvl>
    <w:lvl w:ilvl="1" w:tplc="684C9570">
      <w:start w:val="1"/>
      <w:numFmt w:val="upperLetter"/>
      <w:lvlText w:val="%2."/>
      <w:lvlJc w:val="left"/>
      <w:pPr>
        <w:ind w:left="980" w:hanging="452"/>
        <w:jc w:val="right"/>
      </w:pPr>
      <w:rPr>
        <w:rFonts w:ascii="Times New Roman" w:eastAsia="Times New Roman" w:hAnsi="Times New Roman" w:cs="Times New Roman" w:hint="default"/>
        <w:b/>
        <w:bCs/>
        <w:i w:val="0"/>
        <w:iCs w:val="0"/>
        <w:spacing w:val="-1"/>
        <w:w w:val="99"/>
        <w:sz w:val="24"/>
        <w:szCs w:val="24"/>
        <w:lang w:val="en-US" w:eastAsia="en-US" w:bidi="ar-SA"/>
      </w:rPr>
    </w:lvl>
    <w:lvl w:ilvl="2" w:tplc="AEC8C9E6">
      <w:start w:val="1"/>
      <w:numFmt w:val="lowerRoman"/>
      <w:lvlText w:val="%3."/>
      <w:lvlJc w:val="left"/>
      <w:pPr>
        <w:ind w:left="2824" w:hanging="452"/>
      </w:pPr>
      <w:rPr>
        <w:rFonts w:ascii="Times New Roman" w:eastAsia="Times New Roman" w:hAnsi="Times New Roman" w:cs="Times New Roman"/>
        <w:lang w:val="en-US" w:eastAsia="en-US" w:bidi="ar-SA"/>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576" w:hanging="360"/>
      </w:pPr>
      <w:rPr>
        <w:rFonts w:ascii="Symbol" w:hAnsi="Symbol" w:hint="default"/>
      </w:rPr>
    </w:lvl>
    <w:lvl w:ilvl="5" w:tplc="79E838CC">
      <w:numFmt w:val="bullet"/>
      <w:lvlText w:val="•"/>
      <w:lvlJc w:val="left"/>
      <w:pPr>
        <w:ind w:left="5590" w:hanging="452"/>
      </w:pPr>
      <w:rPr>
        <w:rFonts w:hint="default"/>
        <w:lang w:val="en-US" w:eastAsia="en-US" w:bidi="ar-SA"/>
      </w:rPr>
    </w:lvl>
    <w:lvl w:ilvl="6" w:tplc="73F4B802">
      <w:numFmt w:val="bullet"/>
      <w:lvlText w:val="•"/>
      <w:lvlJc w:val="left"/>
      <w:pPr>
        <w:ind w:left="6512" w:hanging="452"/>
      </w:pPr>
      <w:rPr>
        <w:rFonts w:hint="default"/>
        <w:lang w:val="en-US" w:eastAsia="en-US" w:bidi="ar-SA"/>
      </w:rPr>
    </w:lvl>
    <w:lvl w:ilvl="7" w:tplc="C1DE03F0">
      <w:numFmt w:val="bullet"/>
      <w:lvlText w:val="•"/>
      <w:lvlJc w:val="left"/>
      <w:pPr>
        <w:ind w:left="7434" w:hanging="452"/>
      </w:pPr>
      <w:rPr>
        <w:rFonts w:hint="default"/>
        <w:lang w:val="en-US" w:eastAsia="en-US" w:bidi="ar-SA"/>
      </w:rPr>
    </w:lvl>
    <w:lvl w:ilvl="8" w:tplc="631EEC24">
      <w:numFmt w:val="bullet"/>
      <w:lvlText w:val="•"/>
      <w:lvlJc w:val="left"/>
      <w:pPr>
        <w:ind w:left="8356" w:hanging="452"/>
      </w:pPr>
      <w:rPr>
        <w:rFonts w:hint="default"/>
        <w:lang w:val="en-US" w:eastAsia="en-US" w:bidi="ar-SA"/>
      </w:rPr>
    </w:lvl>
  </w:abstractNum>
  <w:abstractNum w:abstractNumId="3" w15:restartNumberingAfterBreak="0">
    <w:nsid w:val="0D5828A9"/>
    <w:multiLevelType w:val="hybridMultilevel"/>
    <w:tmpl w:val="A448D28A"/>
    <w:lvl w:ilvl="0" w:tplc="9192FBD0">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9E0E08A2">
      <w:start w:val="1"/>
      <w:numFmt w:val="lowerLetter"/>
      <w:lvlText w:val="%2."/>
      <w:lvlJc w:val="left"/>
      <w:pPr>
        <w:ind w:left="1340" w:hanging="360"/>
      </w:pPr>
      <w:rPr>
        <w:rFonts w:ascii="Times New Roman" w:eastAsia="Times New Roman" w:hAnsi="Times New Roman" w:cs="Times New Roman"/>
        <w:b w:val="0"/>
        <w:bCs w:val="0"/>
        <w:i w:val="0"/>
        <w:iCs w:val="0"/>
        <w:w w:val="100"/>
        <w:sz w:val="24"/>
        <w:szCs w:val="24"/>
        <w:lang w:val="en-US" w:eastAsia="en-US" w:bidi="ar-SA"/>
      </w:rPr>
    </w:lvl>
    <w:lvl w:ilvl="2" w:tplc="059A331A">
      <w:numFmt w:val="bullet"/>
      <w:lvlText w:val="•"/>
      <w:lvlJc w:val="left"/>
      <w:pPr>
        <w:ind w:left="2324" w:hanging="360"/>
      </w:pPr>
      <w:rPr>
        <w:rFonts w:hint="default"/>
        <w:lang w:val="en-US" w:eastAsia="en-US" w:bidi="ar-SA"/>
      </w:rPr>
    </w:lvl>
    <w:lvl w:ilvl="3" w:tplc="C0AE5D58">
      <w:numFmt w:val="bullet"/>
      <w:lvlText w:val="•"/>
      <w:lvlJc w:val="left"/>
      <w:pPr>
        <w:ind w:left="3308" w:hanging="360"/>
      </w:pPr>
      <w:rPr>
        <w:rFonts w:hint="default"/>
        <w:lang w:val="en-US" w:eastAsia="en-US" w:bidi="ar-SA"/>
      </w:rPr>
    </w:lvl>
    <w:lvl w:ilvl="4" w:tplc="6A666888">
      <w:numFmt w:val="bullet"/>
      <w:lvlText w:val="•"/>
      <w:lvlJc w:val="left"/>
      <w:pPr>
        <w:ind w:left="4293" w:hanging="360"/>
      </w:pPr>
      <w:rPr>
        <w:rFonts w:hint="default"/>
        <w:lang w:val="en-US" w:eastAsia="en-US" w:bidi="ar-SA"/>
      </w:rPr>
    </w:lvl>
    <w:lvl w:ilvl="5" w:tplc="B246AAB2">
      <w:numFmt w:val="bullet"/>
      <w:lvlText w:val="•"/>
      <w:lvlJc w:val="left"/>
      <w:pPr>
        <w:ind w:left="5277" w:hanging="360"/>
      </w:pPr>
      <w:rPr>
        <w:rFonts w:hint="default"/>
        <w:lang w:val="en-US" w:eastAsia="en-US" w:bidi="ar-SA"/>
      </w:rPr>
    </w:lvl>
    <w:lvl w:ilvl="6" w:tplc="12AA7BD2">
      <w:numFmt w:val="bullet"/>
      <w:lvlText w:val="•"/>
      <w:lvlJc w:val="left"/>
      <w:pPr>
        <w:ind w:left="6262" w:hanging="360"/>
      </w:pPr>
      <w:rPr>
        <w:rFonts w:hint="default"/>
        <w:lang w:val="en-US" w:eastAsia="en-US" w:bidi="ar-SA"/>
      </w:rPr>
    </w:lvl>
    <w:lvl w:ilvl="7" w:tplc="AE28D19E">
      <w:numFmt w:val="bullet"/>
      <w:lvlText w:val="•"/>
      <w:lvlJc w:val="left"/>
      <w:pPr>
        <w:ind w:left="7246" w:hanging="360"/>
      </w:pPr>
      <w:rPr>
        <w:rFonts w:hint="default"/>
        <w:lang w:val="en-US" w:eastAsia="en-US" w:bidi="ar-SA"/>
      </w:rPr>
    </w:lvl>
    <w:lvl w:ilvl="8" w:tplc="2D100EA4">
      <w:numFmt w:val="bullet"/>
      <w:lvlText w:val="•"/>
      <w:lvlJc w:val="left"/>
      <w:pPr>
        <w:ind w:left="8231" w:hanging="360"/>
      </w:pPr>
      <w:rPr>
        <w:rFonts w:hint="default"/>
        <w:lang w:val="en-US" w:eastAsia="en-US" w:bidi="ar-SA"/>
      </w:rPr>
    </w:lvl>
  </w:abstractNum>
  <w:abstractNum w:abstractNumId="4" w15:restartNumberingAfterBreak="0">
    <w:nsid w:val="16CF2BD4"/>
    <w:multiLevelType w:val="hybridMultilevel"/>
    <w:tmpl w:val="41B2C570"/>
    <w:lvl w:ilvl="0" w:tplc="E716D47C">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30382F70">
      <w:numFmt w:val="bullet"/>
      <w:lvlText w:val=""/>
      <w:lvlJc w:val="left"/>
      <w:pPr>
        <w:ind w:left="1340" w:hanging="360"/>
      </w:pPr>
      <w:rPr>
        <w:rFonts w:ascii="Wingdings" w:eastAsia="Wingdings" w:hAnsi="Wingdings" w:cs="Wingdings" w:hint="default"/>
        <w:b w:val="0"/>
        <w:bCs w:val="0"/>
        <w:i w:val="0"/>
        <w:iCs w:val="0"/>
        <w:w w:val="100"/>
        <w:sz w:val="24"/>
        <w:szCs w:val="24"/>
        <w:lang w:val="en-US" w:eastAsia="en-US" w:bidi="ar-SA"/>
      </w:rPr>
    </w:lvl>
    <w:lvl w:ilvl="2" w:tplc="27F2FD5A">
      <w:numFmt w:val="bullet"/>
      <w:lvlText w:val="•"/>
      <w:lvlJc w:val="left"/>
      <w:pPr>
        <w:ind w:left="2324" w:hanging="360"/>
      </w:pPr>
      <w:rPr>
        <w:rFonts w:hint="default"/>
        <w:lang w:val="en-US" w:eastAsia="en-US" w:bidi="ar-SA"/>
      </w:rPr>
    </w:lvl>
    <w:lvl w:ilvl="3" w:tplc="0B424B0C">
      <w:numFmt w:val="bullet"/>
      <w:lvlText w:val="•"/>
      <w:lvlJc w:val="left"/>
      <w:pPr>
        <w:ind w:left="3308" w:hanging="360"/>
      </w:pPr>
      <w:rPr>
        <w:rFonts w:hint="default"/>
        <w:lang w:val="en-US" w:eastAsia="en-US" w:bidi="ar-SA"/>
      </w:rPr>
    </w:lvl>
    <w:lvl w:ilvl="4" w:tplc="9E941A94">
      <w:numFmt w:val="bullet"/>
      <w:lvlText w:val="•"/>
      <w:lvlJc w:val="left"/>
      <w:pPr>
        <w:ind w:left="4293" w:hanging="360"/>
      </w:pPr>
      <w:rPr>
        <w:rFonts w:hint="default"/>
        <w:lang w:val="en-US" w:eastAsia="en-US" w:bidi="ar-SA"/>
      </w:rPr>
    </w:lvl>
    <w:lvl w:ilvl="5" w:tplc="EBA6F150">
      <w:numFmt w:val="bullet"/>
      <w:lvlText w:val="•"/>
      <w:lvlJc w:val="left"/>
      <w:pPr>
        <w:ind w:left="5277" w:hanging="360"/>
      </w:pPr>
      <w:rPr>
        <w:rFonts w:hint="default"/>
        <w:lang w:val="en-US" w:eastAsia="en-US" w:bidi="ar-SA"/>
      </w:rPr>
    </w:lvl>
    <w:lvl w:ilvl="6" w:tplc="1682F338">
      <w:numFmt w:val="bullet"/>
      <w:lvlText w:val="•"/>
      <w:lvlJc w:val="left"/>
      <w:pPr>
        <w:ind w:left="6262" w:hanging="360"/>
      </w:pPr>
      <w:rPr>
        <w:rFonts w:hint="default"/>
        <w:lang w:val="en-US" w:eastAsia="en-US" w:bidi="ar-SA"/>
      </w:rPr>
    </w:lvl>
    <w:lvl w:ilvl="7" w:tplc="4BBE2D36">
      <w:numFmt w:val="bullet"/>
      <w:lvlText w:val="•"/>
      <w:lvlJc w:val="left"/>
      <w:pPr>
        <w:ind w:left="7246" w:hanging="360"/>
      </w:pPr>
      <w:rPr>
        <w:rFonts w:hint="default"/>
        <w:lang w:val="en-US" w:eastAsia="en-US" w:bidi="ar-SA"/>
      </w:rPr>
    </w:lvl>
    <w:lvl w:ilvl="8" w:tplc="C778ECFE">
      <w:numFmt w:val="bullet"/>
      <w:lvlText w:val="•"/>
      <w:lvlJc w:val="left"/>
      <w:pPr>
        <w:ind w:left="8231" w:hanging="360"/>
      </w:pPr>
      <w:rPr>
        <w:rFonts w:hint="default"/>
        <w:lang w:val="en-US" w:eastAsia="en-US" w:bidi="ar-SA"/>
      </w:rPr>
    </w:lvl>
  </w:abstractNum>
  <w:abstractNum w:abstractNumId="5" w15:restartNumberingAfterBreak="0">
    <w:nsid w:val="17D34101"/>
    <w:multiLevelType w:val="hybridMultilevel"/>
    <w:tmpl w:val="DB061A6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D26785E"/>
    <w:multiLevelType w:val="hybridMultilevel"/>
    <w:tmpl w:val="BC048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3084"/>
    <w:multiLevelType w:val="hybridMultilevel"/>
    <w:tmpl w:val="CA3CEC4C"/>
    <w:lvl w:ilvl="0" w:tplc="D0C003BE">
      <w:start w:val="9"/>
      <w:numFmt w:val="upperLetter"/>
      <w:lvlText w:val="%1."/>
      <w:lvlJc w:val="left"/>
      <w:pPr>
        <w:ind w:left="980" w:hanging="515"/>
      </w:pPr>
      <w:rPr>
        <w:rFonts w:ascii="Times New Roman" w:eastAsia="Times New Roman" w:hAnsi="Times New Roman" w:cs="Times New Roman" w:hint="default"/>
        <w:b/>
        <w:bCs/>
        <w:i w:val="0"/>
        <w:iCs w:val="0"/>
        <w:w w:val="99"/>
        <w:sz w:val="24"/>
        <w:szCs w:val="24"/>
        <w:lang w:val="en-US" w:eastAsia="en-US" w:bidi="ar-SA"/>
      </w:rPr>
    </w:lvl>
    <w:lvl w:ilvl="1" w:tplc="E04C3EC0">
      <w:start w:val="1"/>
      <w:numFmt w:val="upperLetter"/>
      <w:lvlText w:val="%2."/>
      <w:lvlJc w:val="left"/>
      <w:pPr>
        <w:ind w:left="12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FEA172A">
      <w:numFmt w:val="bullet"/>
      <w:lvlText w:val="•"/>
      <w:lvlJc w:val="left"/>
      <w:pPr>
        <w:ind w:left="3124" w:hanging="360"/>
      </w:pPr>
      <w:rPr>
        <w:rFonts w:hint="default"/>
        <w:lang w:val="en-US" w:eastAsia="en-US" w:bidi="ar-SA"/>
      </w:rPr>
    </w:lvl>
    <w:lvl w:ilvl="3" w:tplc="17821FCE">
      <w:numFmt w:val="bullet"/>
      <w:lvlText w:val="•"/>
      <w:lvlJc w:val="left"/>
      <w:pPr>
        <w:ind w:left="4008" w:hanging="360"/>
      </w:pPr>
      <w:rPr>
        <w:rFonts w:hint="default"/>
        <w:lang w:val="en-US" w:eastAsia="en-US" w:bidi="ar-SA"/>
      </w:rPr>
    </w:lvl>
    <w:lvl w:ilvl="4" w:tplc="77B4D35A">
      <w:numFmt w:val="bullet"/>
      <w:lvlText w:val="•"/>
      <w:lvlJc w:val="left"/>
      <w:pPr>
        <w:ind w:left="4893" w:hanging="360"/>
      </w:pPr>
      <w:rPr>
        <w:rFonts w:hint="default"/>
        <w:lang w:val="en-US" w:eastAsia="en-US" w:bidi="ar-SA"/>
      </w:rPr>
    </w:lvl>
    <w:lvl w:ilvl="5" w:tplc="9B8A7C18">
      <w:numFmt w:val="bullet"/>
      <w:lvlText w:val="•"/>
      <w:lvlJc w:val="left"/>
      <w:pPr>
        <w:ind w:left="5777" w:hanging="360"/>
      </w:pPr>
      <w:rPr>
        <w:rFonts w:hint="default"/>
        <w:lang w:val="en-US" w:eastAsia="en-US" w:bidi="ar-SA"/>
      </w:rPr>
    </w:lvl>
    <w:lvl w:ilvl="6" w:tplc="257C49A4">
      <w:numFmt w:val="bullet"/>
      <w:lvlText w:val="•"/>
      <w:lvlJc w:val="left"/>
      <w:pPr>
        <w:ind w:left="6662" w:hanging="360"/>
      </w:pPr>
      <w:rPr>
        <w:rFonts w:hint="default"/>
        <w:lang w:val="en-US" w:eastAsia="en-US" w:bidi="ar-SA"/>
      </w:rPr>
    </w:lvl>
    <w:lvl w:ilvl="7" w:tplc="99409D24">
      <w:numFmt w:val="bullet"/>
      <w:lvlText w:val="•"/>
      <w:lvlJc w:val="left"/>
      <w:pPr>
        <w:ind w:left="7546" w:hanging="360"/>
      </w:pPr>
      <w:rPr>
        <w:rFonts w:hint="default"/>
        <w:lang w:val="en-US" w:eastAsia="en-US" w:bidi="ar-SA"/>
      </w:rPr>
    </w:lvl>
    <w:lvl w:ilvl="8" w:tplc="10BC5378">
      <w:numFmt w:val="bullet"/>
      <w:lvlText w:val="•"/>
      <w:lvlJc w:val="left"/>
      <w:pPr>
        <w:ind w:left="8431" w:hanging="360"/>
      </w:pPr>
      <w:rPr>
        <w:rFonts w:hint="default"/>
        <w:lang w:val="en-US" w:eastAsia="en-US" w:bidi="ar-SA"/>
      </w:rPr>
    </w:lvl>
  </w:abstractNum>
  <w:abstractNum w:abstractNumId="8" w15:restartNumberingAfterBreak="0">
    <w:nsid w:val="235F282F"/>
    <w:multiLevelType w:val="hybridMultilevel"/>
    <w:tmpl w:val="DCE60370"/>
    <w:lvl w:ilvl="0" w:tplc="43301418">
      <w:start w:val="1"/>
      <w:numFmt w:val="lowerLetter"/>
      <w:lvlText w:val="%1."/>
      <w:lvlJc w:val="left"/>
      <w:pPr>
        <w:ind w:left="948" w:hanging="360"/>
      </w:pPr>
      <w:rPr>
        <w:rFonts w:hint="default"/>
        <w:b w:val="0"/>
        <w:bCs w:val="0"/>
      </w:rPr>
    </w:lvl>
    <w:lvl w:ilvl="1" w:tplc="04090019">
      <w:start w:val="1"/>
      <w:numFmt w:val="lowerLetter"/>
      <w:lvlText w:val="%2."/>
      <w:lvlJc w:val="left"/>
      <w:pPr>
        <w:ind w:left="1668" w:hanging="360"/>
      </w:pPr>
    </w:lvl>
    <w:lvl w:ilvl="2" w:tplc="0409001B">
      <w:start w:val="1"/>
      <w:numFmt w:val="lowerRoman"/>
      <w:lvlText w:val="%3."/>
      <w:lvlJc w:val="right"/>
      <w:pPr>
        <w:ind w:left="2388" w:hanging="180"/>
      </w:pPr>
    </w:lvl>
    <w:lvl w:ilvl="3" w:tplc="0409000F">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9" w15:restartNumberingAfterBreak="0">
    <w:nsid w:val="2782510B"/>
    <w:multiLevelType w:val="hybridMultilevel"/>
    <w:tmpl w:val="C56C5654"/>
    <w:lvl w:ilvl="0" w:tplc="AEC8C9E6">
      <w:start w:val="1"/>
      <w:numFmt w:val="lowerRoman"/>
      <w:lvlText w:val="%1."/>
      <w:lvlJc w:val="left"/>
      <w:pPr>
        <w:ind w:left="2824" w:hanging="452"/>
      </w:pPr>
      <w:rPr>
        <w:rFonts w:ascii="Times New Roman" w:eastAsia="Times New Roman" w:hAnsi="Times New Roman" w:cs="Times New Roman"/>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9338A"/>
    <w:multiLevelType w:val="hybridMultilevel"/>
    <w:tmpl w:val="0BE6C1C2"/>
    <w:lvl w:ilvl="0" w:tplc="A52C03AA">
      <w:start w:val="1"/>
      <w:numFmt w:val="lowerLetter"/>
      <w:lvlText w:val="%1."/>
      <w:lvlJc w:val="left"/>
      <w:pPr>
        <w:ind w:left="99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EAB4860C">
      <w:start w:val="1"/>
      <w:numFmt w:val="lowerRoman"/>
      <w:lvlText w:val="%3."/>
      <w:lvlJc w:val="right"/>
      <w:pPr>
        <w:ind w:left="2160" w:hanging="180"/>
      </w:pPr>
      <w:rPr>
        <w:rFonts w:ascii="Times New Roman" w:eastAsia="Times New Roman" w:hAnsi="Times New Roman" w:cs="Times New Roman"/>
      </w:rPr>
    </w:lvl>
    <w:lvl w:ilvl="3" w:tplc="659ED678">
      <w:start w:val="1"/>
      <w:numFmt w:val="lowerRoman"/>
      <w:lvlText w:val="%4."/>
      <w:lvlJc w:val="left"/>
      <w:pPr>
        <w:ind w:left="2880" w:hanging="360"/>
      </w:pPr>
      <w:rPr>
        <w:rFonts w:ascii="Times New Roman" w:eastAsia="Times New Roman" w:hAnsi="Times New Roman" w:cs="Times New Roman"/>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F03D2"/>
    <w:multiLevelType w:val="hybridMultilevel"/>
    <w:tmpl w:val="731C888A"/>
    <w:lvl w:ilvl="0" w:tplc="97423E28">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0FDA8CBA">
      <w:numFmt w:val="bullet"/>
      <w:lvlText w:val=""/>
      <w:lvlJc w:val="left"/>
      <w:pPr>
        <w:ind w:left="1340" w:hanging="360"/>
      </w:pPr>
      <w:rPr>
        <w:rFonts w:ascii="Wingdings" w:eastAsia="Wingdings" w:hAnsi="Wingdings" w:cs="Wingdings" w:hint="default"/>
        <w:b w:val="0"/>
        <w:bCs w:val="0"/>
        <w:i w:val="0"/>
        <w:iCs w:val="0"/>
        <w:w w:val="100"/>
        <w:sz w:val="24"/>
        <w:szCs w:val="24"/>
        <w:lang w:val="en-US" w:eastAsia="en-US" w:bidi="ar-SA"/>
      </w:rPr>
    </w:lvl>
    <w:lvl w:ilvl="2" w:tplc="2FECFB16">
      <w:numFmt w:val="bullet"/>
      <w:lvlText w:val="•"/>
      <w:lvlJc w:val="left"/>
      <w:pPr>
        <w:ind w:left="2324" w:hanging="360"/>
      </w:pPr>
      <w:rPr>
        <w:rFonts w:hint="default"/>
        <w:lang w:val="en-US" w:eastAsia="en-US" w:bidi="ar-SA"/>
      </w:rPr>
    </w:lvl>
    <w:lvl w:ilvl="3" w:tplc="19925C66">
      <w:numFmt w:val="bullet"/>
      <w:lvlText w:val="•"/>
      <w:lvlJc w:val="left"/>
      <w:pPr>
        <w:ind w:left="3308" w:hanging="360"/>
      </w:pPr>
      <w:rPr>
        <w:rFonts w:hint="default"/>
        <w:lang w:val="en-US" w:eastAsia="en-US" w:bidi="ar-SA"/>
      </w:rPr>
    </w:lvl>
    <w:lvl w:ilvl="4" w:tplc="318ADBEA">
      <w:numFmt w:val="bullet"/>
      <w:lvlText w:val="•"/>
      <w:lvlJc w:val="left"/>
      <w:pPr>
        <w:ind w:left="4293" w:hanging="360"/>
      </w:pPr>
      <w:rPr>
        <w:rFonts w:hint="default"/>
        <w:lang w:val="en-US" w:eastAsia="en-US" w:bidi="ar-SA"/>
      </w:rPr>
    </w:lvl>
    <w:lvl w:ilvl="5" w:tplc="5F1C44EA">
      <w:numFmt w:val="bullet"/>
      <w:lvlText w:val="•"/>
      <w:lvlJc w:val="left"/>
      <w:pPr>
        <w:ind w:left="5277" w:hanging="360"/>
      </w:pPr>
      <w:rPr>
        <w:rFonts w:hint="default"/>
        <w:lang w:val="en-US" w:eastAsia="en-US" w:bidi="ar-SA"/>
      </w:rPr>
    </w:lvl>
    <w:lvl w:ilvl="6" w:tplc="417ED81A">
      <w:numFmt w:val="bullet"/>
      <w:lvlText w:val="•"/>
      <w:lvlJc w:val="left"/>
      <w:pPr>
        <w:ind w:left="6262" w:hanging="360"/>
      </w:pPr>
      <w:rPr>
        <w:rFonts w:hint="default"/>
        <w:lang w:val="en-US" w:eastAsia="en-US" w:bidi="ar-SA"/>
      </w:rPr>
    </w:lvl>
    <w:lvl w:ilvl="7" w:tplc="030EA6BE">
      <w:numFmt w:val="bullet"/>
      <w:lvlText w:val="•"/>
      <w:lvlJc w:val="left"/>
      <w:pPr>
        <w:ind w:left="7246" w:hanging="360"/>
      </w:pPr>
      <w:rPr>
        <w:rFonts w:hint="default"/>
        <w:lang w:val="en-US" w:eastAsia="en-US" w:bidi="ar-SA"/>
      </w:rPr>
    </w:lvl>
    <w:lvl w:ilvl="8" w:tplc="428203C2">
      <w:numFmt w:val="bullet"/>
      <w:lvlText w:val="•"/>
      <w:lvlJc w:val="left"/>
      <w:pPr>
        <w:ind w:left="8231" w:hanging="360"/>
      </w:pPr>
      <w:rPr>
        <w:rFonts w:hint="default"/>
        <w:lang w:val="en-US" w:eastAsia="en-US" w:bidi="ar-SA"/>
      </w:rPr>
    </w:lvl>
  </w:abstractNum>
  <w:abstractNum w:abstractNumId="12" w15:restartNumberingAfterBreak="0">
    <w:nsid w:val="36A75C1F"/>
    <w:multiLevelType w:val="hybridMultilevel"/>
    <w:tmpl w:val="A1CC78D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7EC10B3"/>
    <w:multiLevelType w:val="multilevel"/>
    <w:tmpl w:val="614AADF8"/>
    <w:styleLink w:val="CurrentList1"/>
    <w:lvl w:ilvl="0">
      <w:start w:val="2"/>
      <w:numFmt w:val="upperRoman"/>
      <w:lvlText w:val="%1."/>
      <w:lvlJc w:val="left"/>
      <w:pPr>
        <w:ind w:left="980" w:hanging="608"/>
        <w:jc w:val="right"/>
      </w:pPr>
      <w:rPr>
        <w:rFonts w:ascii="Times New Roman" w:eastAsia="Times New Roman" w:hAnsi="Times New Roman" w:cs="Times New Roman" w:hint="default"/>
        <w:b/>
        <w:bCs/>
        <w:i w:val="0"/>
        <w:iCs w:val="0"/>
        <w:w w:val="99"/>
        <w:sz w:val="24"/>
        <w:szCs w:val="24"/>
        <w:lang w:val="en-US" w:eastAsia="en-US" w:bidi="ar-SA"/>
      </w:rPr>
    </w:lvl>
    <w:lvl w:ilvl="1">
      <w:start w:val="1"/>
      <w:numFmt w:val="upperLetter"/>
      <w:lvlText w:val="%2."/>
      <w:lvlJc w:val="left"/>
      <w:pPr>
        <w:ind w:left="980" w:hanging="452"/>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start w:val="1"/>
      <w:numFmt w:val="lowerRoman"/>
      <w:lvlText w:val="%3."/>
      <w:lvlJc w:val="left"/>
      <w:pPr>
        <w:ind w:left="2824" w:hanging="452"/>
      </w:pPr>
      <w:rPr>
        <w:rFonts w:ascii="Times New Roman" w:eastAsia="Times New Roman" w:hAnsi="Times New Roman" w:cs="Times New Roman"/>
        <w:lang w:val="en-US" w:eastAsia="en-US" w:bidi="ar-SA"/>
      </w:rPr>
    </w:lvl>
    <w:lvl w:ilvl="3">
      <w:start w:val="1"/>
      <w:numFmt w:val="bullet"/>
      <w:lvlText w:val=""/>
      <w:lvlJc w:val="left"/>
      <w:pPr>
        <w:ind w:left="3600" w:hanging="360"/>
      </w:pPr>
      <w:rPr>
        <w:rFonts w:ascii="Symbol" w:hAnsi="Symbol" w:hint="default"/>
      </w:rPr>
    </w:lvl>
    <w:lvl w:ilvl="4">
      <w:numFmt w:val="bullet"/>
      <w:lvlText w:val="•"/>
      <w:lvlJc w:val="left"/>
      <w:pPr>
        <w:ind w:left="4668" w:hanging="452"/>
      </w:pPr>
      <w:rPr>
        <w:rFonts w:hint="default"/>
        <w:lang w:val="en-US" w:eastAsia="en-US" w:bidi="ar-SA"/>
      </w:rPr>
    </w:lvl>
    <w:lvl w:ilvl="5">
      <w:numFmt w:val="bullet"/>
      <w:lvlText w:val="•"/>
      <w:lvlJc w:val="left"/>
      <w:pPr>
        <w:ind w:left="5590" w:hanging="452"/>
      </w:pPr>
      <w:rPr>
        <w:rFonts w:hint="default"/>
        <w:lang w:val="en-US" w:eastAsia="en-US" w:bidi="ar-SA"/>
      </w:rPr>
    </w:lvl>
    <w:lvl w:ilvl="6">
      <w:numFmt w:val="bullet"/>
      <w:lvlText w:val="•"/>
      <w:lvlJc w:val="left"/>
      <w:pPr>
        <w:ind w:left="6512" w:hanging="452"/>
      </w:pPr>
      <w:rPr>
        <w:rFonts w:hint="default"/>
        <w:lang w:val="en-US" w:eastAsia="en-US" w:bidi="ar-SA"/>
      </w:rPr>
    </w:lvl>
    <w:lvl w:ilvl="7">
      <w:numFmt w:val="bullet"/>
      <w:lvlText w:val="•"/>
      <w:lvlJc w:val="left"/>
      <w:pPr>
        <w:ind w:left="7434" w:hanging="452"/>
      </w:pPr>
      <w:rPr>
        <w:rFonts w:hint="default"/>
        <w:lang w:val="en-US" w:eastAsia="en-US" w:bidi="ar-SA"/>
      </w:rPr>
    </w:lvl>
    <w:lvl w:ilvl="8">
      <w:numFmt w:val="bullet"/>
      <w:lvlText w:val="•"/>
      <w:lvlJc w:val="left"/>
      <w:pPr>
        <w:ind w:left="8356" w:hanging="452"/>
      </w:pPr>
      <w:rPr>
        <w:rFonts w:hint="default"/>
        <w:lang w:val="en-US" w:eastAsia="en-US" w:bidi="ar-SA"/>
      </w:rPr>
    </w:lvl>
  </w:abstractNum>
  <w:abstractNum w:abstractNumId="14" w15:restartNumberingAfterBreak="0">
    <w:nsid w:val="380839E1"/>
    <w:multiLevelType w:val="hybridMultilevel"/>
    <w:tmpl w:val="44B41A78"/>
    <w:lvl w:ilvl="0" w:tplc="D2547EEE">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D0C49C22">
      <w:numFmt w:val="bullet"/>
      <w:lvlText w:val=""/>
      <w:lvlJc w:val="left"/>
      <w:pPr>
        <w:ind w:left="1340" w:hanging="360"/>
      </w:pPr>
      <w:rPr>
        <w:rFonts w:ascii="Wingdings" w:eastAsia="Wingdings" w:hAnsi="Wingdings" w:cs="Wingdings" w:hint="default"/>
        <w:b w:val="0"/>
        <w:bCs w:val="0"/>
        <w:i w:val="0"/>
        <w:iCs w:val="0"/>
        <w:w w:val="100"/>
        <w:sz w:val="24"/>
        <w:szCs w:val="24"/>
        <w:lang w:val="en-US" w:eastAsia="en-US" w:bidi="ar-SA"/>
      </w:rPr>
    </w:lvl>
    <w:lvl w:ilvl="2" w:tplc="297CC67A">
      <w:numFmt w:val="bullet"/>
      <w:lvlText w:val="•"/>
      <w:lvlJc w:val="left"/>
      <w:pPr>
        <w:ind w:left="2324" w:hanging="360"/>
      </w:pPr>
      <w:rPr>
        <w:rFonts w:hint="default"/>
        <w:lang w:val="en-US" w:eastAsia="en-US" w:bidi="ar-SA"/>
      </w:rPr>
    </w:lvl>
    <w:lvl w:ilvl="3" w:tplc="AF1082D8">
      <w:numFmt w:val="bullet"/>
      <w:lvlText w:val="•"/>
      <w:lvlJc w:val="left"/>
      <w:pPr>
        <w:ind w:left="3308" w:hanging="360"/>
      </w:pPr>
      <w:rPr>
        <w:rFonts w:hint="default"/>
        <w:lang w:val="en-US" w:eastAsia="en-US" w:bidi="ar-SA"/>
      </w:rPr>
    </w:lvl>
    <w:lvl w:ilvl="4" w:tplc="1A1E3418">
      <w:numFmt w:val="bullet"/>
      <w:lvlText w:val="•"/>
      <w:lvlJc w:val="left"/>
      <w:pPr>
        <w:ind w:left="4293" w:hanging="360"/>
      </w:pPr>
      <w:rPr>
        <w:rFonts w:hint="default"/>
        <w:lang w:val="en-US" w:eastAsia="en-US" w:bidi="ar-SA"/>
      </w:rPr>
    </w:lvl>
    <w:lvl w:ilvl="5" w:tplc="E806B2BE">
      <w:numFmt w:val="bullet"/>
      <w:lvlText w:val="•"/>
      <w:lvlJc w:val="left"/>
      <w:pPr>
        <w:ind w:left="5277" w:hanging="360"/>
      </w:pPr>
      <w:rPr>
        <w:rFonts w:hint="default"/>
        <w:lang w:val="en-US" w:eastAsia="en-US" w:bidi="ar-SA"/>
      </w:rPr>
    </w:lvl>
    <w:lvl w:ilvl="6" w:tplc="BE5C687E">
      <w:numFmt w:val="bullet"/>
      <w:lvlText w:val="•"/>
      <w:lvlJc w:val="left"/>
      <w:pPr>
        <w:ind w:left="6262" w:hanging="360"/>
      </w:pPr>
      <w:rPr>
        <w:rFonts w:hint="default"/>
        <w:lang w:val="en-US" w:eastAsia="en-US" w:bidi="ar-SA"/>
      </w:rPr>
    </w:lvl>
    <w:lvl w:ilvl="7" w:tplc="27ECF52E">
      <w:numFmt w:val="bullet"/>
      <w:lvlText w:val="•"/>
      <w:lvlJc w:val="left"/>
      <w:pPr>
        <w:ind w:left="7246" w:hanging="360"/>
      </w:pPr>
      <w:rPr>
        <w:rFonts w:hint="default"/>
        <w:lang w:val="en-US" w:eastAsia="en-US" w:bidi="ar-SA"/>
      </w:rPr>
    </w:lvl>
    <w:lvl w:ilvl="8" w:tplc="69684E64">
      <w:numFmt w:val="bullet"/>
      <w:lvlText w:val="•"/>
      <w:lvlJc w:val="left"/>
      <w:pPr>
        <w:ind w:left="8231" w:hanging="360"/>
      </w:pPr>
      <w:rPr>
        <w:rFonts w:hint="default"/>
        <w:lang w:val="en-US" w:eastAsia="en-US" w:bidi="ar-SA"/>
      </w:rPr>
    </w:lvl>
  </w:abstractNum>
  <w:abstractNum w:abstractNumId="15" w15:restartNumberingAfterBreak="0">
    <w:nsid w:val="3EA4693A"/>
    <w:multiLevelType w:val="hybridMultilevel"/>
    <w:tmpl w:val="9C9EFF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84C7746">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F57A8"/>
    <w:multiLevelType w:val="hybridMultilevel"/>
    <w:tmpl w:val="9AD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95C65"/>
    <w:multiLevelType w:val="hybridMultilevel"/>
    <w:tmpl w:val="6706D21E"/>
    <w:lvl w:ilvl="0" w:tplc="9716B1FC">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41EF3FF9"/>
    <w:multiLevelType w:val="hybridMultilevel"/>
    <w:tmpl w:val="0F78D494"/>
    <w:lvl w:ilvl="0" w:tplc="BAA871CE">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4CF81F9A">
      <w:numFmt w:val="bullet"/>
      <w:lvlText w:val="•"/>
      <w:lvlJc w:val="left"/>
      <w:pPr>
        <w:ind w:left="1992" w:hanging="454"/>
      </w:pPr>
      <w:rPr>
        <w:rFonts w:hint="default"/>
        <w:lang w:val="en-US" w:eastAsia="en-US" w:bidi="ar-SA"/>
      </w:rPr>
    </w:lvl>
    <w:lvl w:ilvl="2" w:tplc="D2CA0566">
      <w:numFmt w:val="bullet"/>
      <w:lvlText w:val="•"/>
      <w:lvlJc w:val="left"/>
      <w:pPr>
        <w:ind w:left="2904" w:hanging="454"/>
      </w:pPr>
      <w:rPr>
        <w:rFonts w:hint="default"/>
        <w:lang w:val="en-US" w:eastAsia="en-US" w:bidi="ar-SA"/>
      </w:rPr>
    </w:lvl>
    <w:lvl w:ilvl="3" w:tplc="90942A76">
      <w:numFmt w:val="bullet"/>
      <w:lvlText w:val="•"/>
      <w:lvlJc w:val="left"/>
      <w:pPr>
        <w:ind w:left="3816" w:hanging="454"/>
      </w:pPr>
      <w:rPr>
        <w:rFonts w:hint="default"/>
        <w:lang w:val="en-US" w:eastAsia="en-US" w:bidi="ar-SA"/>
      </w:rPr>
    </w:lvl>
    <w:lvl w:ilvl="4" w:tplc="6178D0B8">
      <w:numFmt w:val="bullet"/>
      <w:lvlText w:val="•"/>
      <w:lvlJc w:val="left"/>
      <w:pPr>
        <w:ind w:left="4728" w:hanging="454"/>
      </w:pPr>
      <w:rPr>
        <w:rFonts w:hint="default"/>
        <w:lang w:val="en-US" w:eastAsia="en-US" w:bidi="ar-SA"/>
      </w:rPr>
    </w:lvl>
    <w:lvl w:ilvl="5" w:tplc="9E5A8160">
      <w:numFmt w:val="bullet"/>
      <w:lvlText w:val="•"/>
      <w:lvlJc w:val="left"/>
      <w:pPr>
        <w:ind w:left="5640" w:hanging="454"/>
      </w:pPr>
      <w:rPr>
        <w:rFonts w:hint="default"/>
        <w:lang w:val="en-US" w:eastAsia="en-US" w:bidi="ar-SA"/>
      </w:rPr>
    </w:lvl>
    <w:lvl w:ilvl="6" w:tplc="C4100DE6">
      <w:numFmt w:val="bullet"/>
      <w:lvlText w:val="•"/>
      <w:lvlJc w:val="left"/>
      <w:pPr>
        <w:ind w:left="6552" w:hanging="454"/>
      </w:pPr>
      <w:rPr>
        <w:rFonts w:hint="default"/>
        <w:lang w:val="en-US" w:eastAsia="en-US" w:bidi="ar-SA"/>
      </w:rPr>
    </w:lvl>
    <w:lvl w:ilvl="7" w:tplc="71CC3088">
      <w:numFmt w:val="bullet"/>
      <w:lvlText w:val="•"/>
      <w:lvlJc w:val="left"/>
      <w:pPr>
        <w:ind w:left="7464" w:hanging="454"/>
      </w:pPr>
      <w:rPr>
        <w:rFonts w:hint="default"/>
        <w:lang w:val="en-US" w:eastAsia="en-US" w:bidi="ar-SA"/>
      </w:rPr>
    </w:lvl>
    <w:lvl w:ilvl="8" w:tplc="1DB29836">
      <w:numFmt w:val="bullet"/>
      <w:lvlText w:val="•"/>
      <w:lvlJc w:val="left"/>
      <w:pPr>
        <w:ind w:left="8376" w:hanging="454"/>
      </w:pPr>
      <w:rPr>
        <w:rFonts w:hint="default"/>
        <w:lang w:val="en-US" w:eastAsia="en-US" w:bidi="ar-SA"/>
      </w:rPr>
    </w:lvl>
  </w:abstractNum>
  <w:abstractNum w:abstractNumId="19" w15:restartNumberingAfterBreak="0">
    <w:nsid w:val="457D15A9"/>
    <w:multiLevelType w:val="hybridMultilevel"/>
    <w:tmpl w:val="6922C788"/>
    <w:lvl w:ilvl="0" w:tplc="65EA3146">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CA3A8A2A">
      <w:numFmt w:val="bullet"/>
      <w:lvlText w:val="•"/>
      <w:lvlJc w:val="left"/>
      <w:pPr>
        <w:ind w:left="1992" w:hanging="454"/>
      </w:pPr>
      <w:rPr>
        <w:rFonts w:hint="default"/>
        <w:lang w:val="en-US" w:eastAsia="en-US" w:bidi="ar-SA"/>
      </w:rPr>
    </w:lvl>
    <w:lvl w:ilvl="2" w:tplc="1384FAE6">
      <w:numFmt w:val="bullet"/>
      <w:lvlText w:val="•"/>
      <w:lvlJc w:val="left"/>
      <w:pPr>
        <w:ind w:left="2904" w:hanging="454"/>
      </w:pPr>
      <w:rPr>
        <w:rFonts w:hint="default"/>
        <w:lang w:val="en-US" w:eastAsia="en-US" w:bidi="ar-SA"/>
      </w:rPr>
    </w:lvl>
    <w:lvl w:ilvl="3" w:tplc="D4A0995E">
      <w:numFmt w:val="bullet"/>
      <w:lvlText w:val="•"/>
      <w:lvlJc w:val="left"/>
      <w:pPr>
        <w:ind w:left="3816" w:hanging="454"/>
      </w:pPr>
      <w:rPr>
        <w:rFonts w:hint="default"/>
        <w:lang w:val="en-US" w:eastAsia="en-US" w:bidi="ar-SA"/>
      </w:rPr>
    </w:lvl>
    <w:lvl w:ilvl="4" w:tplc="573E7974">
      <w:numFmt w:val="bullet"/>
      <w:lvlText w:val="•"/>
      <w:lvlJc w:val="left"/>
      <w:pPr>
        <w:ind w:left="4728" w:hanging="454"/>
      </w:pPr>
      <w:rPr>
        <w:rFonts w:hint="default"/>
        <w:lang w:val="en-US" w:eastAsia="en-US" w:bidi="ar-SA"/>
      </w:rPr>
    </w:lvl>
    <w:lvl w:ilvl="5" w:tplc="FA2889BC">
      <w:numFmt w:val="bullet"/>
      <w:lvlText w:val="•"/>
      <w:lvlJc w:val="left"/>
      <w:pPr>
        <w:ind w:left="5640" w:hanging="454"/>
      </w:pPr>
      <w:rPr>
        <w:rFonts w:hint="default"/>
        <w:lang w:val="en-US" w:eastAsia="en-US" w:bidi="ar-SA"/>
      </w:rPr>
    </w:lvl>
    <w:lvl w:ilvl="6" w:tplc="6F5A314E">
      <w:numFmt w:val="bullet"/>
      <w:lvlText w:val="•"/>
      <w:lvlJc w:val="left"/>
      <w:pPr>
        <w:ind w:left="6552" w:hanging="454"/>
      </w:pPr>
      <w:rPr>
        <w:rFonts w:hint="default"/>
        <w:lang w:val="en-US" w:eastAsia="en-US" w:bidi="ar-SA"/>
      </w:rPr>
    </w:lvl>
    <w:lvl w:ilvl="7" w:tplc="C41A8C88">
      <w:numFmt w:val="bullet"/>
      <w:lvlText w:val="•"/>
      <w:lvlJc w:val="left"/>
      <w:pPr>
        <w:ind w:left="7464" w:hanging="454"/>
      </w:pPr>
      <w:rPr>
        <w:rFonts w:hint="default"/>
        <w:lang w:val="en-US" w:eastAsia="en-US" w:bidi="ar-SA"/>
      </w:rPr>
    </w:lvl>
    <w:lvl w:ilvl="8" w:tplc="E2323802">
      <w:numFmt w:val="bullet"/>
      <w:lvlText w:val="•"/>
      <w:lvlJc w:val="left"/>
      <w:pPr>
        <w:ind w:left="8376" w:hanging="454"/>
      </w:pPr>
      <w:rPr>
        <w:rFonts w:hint="default"/>
        <w:lang w:val="en-US" w:eastAsia="en-US" w:bidi="ar-SA"/>
      </w:rPr>
    </w:lvl>
  </w:abstractNum>
  <w:abstractNum w:abstractNumId="20" w15:restartNumberingAfterBreak="0">
    <w:nsid w:val="45D00F62"/>
    <w:multiLevelType w:val="hybridMultilevel"/>
    <w:tmpl w:val="A894D9E4"/>
    <w:lvl w:ilvl="0" w:tplc="82406D4C">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71BCB6E8">
      <w:numFmt w:val="bullet"/>
      <w:lvlText w:val="•"/>
      <w:lvlJc w:val="left"/>
      <w:pPr>
        <w:ind w:left="1992" w:hanging="454"/>
      </w:pPr>
      <w:rPr>
        <w:rFonts w:hint="default"/>
        <w:lang w:val="en-US" w:eastAsia="en-US" w:bidi="ar-SA"/>
      </w:rPr>
    </w:lvl>
    <w:lvl w:ilvl="2" w:tplc="7A302336">
      <w:numFmt w:val="bullet"/>
      <w:lvlText w:val="•"/>
      <w:lvlJc w:val="left"/>
      <w:pPr>
        <w:ind w:left="2904" w:hanging="454"/>
      </w:pPr>
      <w:rPr>
        <w:rFonts w:hint="default"/>
        <w:lang w:val="en-US" w:eastAsia="en-US" w:bidi="ar-SA"/>
      </w:rPr>
    </w:lvl>
    <w:lvl w:ilvl="3" w:tplc="5B0C401E">
      <w:numFmt w:val="bullet"/>
      <w:lvlText w:val="•"/>
      <w:lvlJc w:val="left"/>
      <w:pPr>
        <w:ind w:left="3816" w:hanging="454"/>
      </w:pPr>
      <w:rPr>
        <w:rFonts w:hint="default"/>
        <w:lang w:val="en-US" w:eastAsia="en-US" w:bidi="ar-SA"/>
      </w:rPr>
    </w:lvl>
    <w:lvl w:ilvl="4" w:tplc="29F0279C">
      <w:numFmt w:val="bullet"/>
      <w:lvlText w:val="•"/>
      <w:lvlJc w:val="left"/>
      <w:pPr>
        <w:ind w:left="4728" w:hanging="454"/>
      </w:pPr>
      <w:rPr>
        <w:rFonts w:hint="default"/>
        <w:lang w:val="en-US" w:eastAsia="en-US" w:bidi="ar-SA"/>
      </w:rPr>
    </w:lvl>
    <w:lvl w:ilvl="5" w:tplc="07E4EF52">
      <w:numFmt w:val="bullet"/>
      <w:lvlText w:val="•"/>
      <w:lvlJc w:val="left"/>
      <w:pPr>
        <w:ind w:left="5640" w:hanging="454"/>
      </w:pPr>
      <w:rPr>
        <w:rFonts w:hint="default"/>
        <w:lang w:val="en-US" w:eastAsia="en-US" w:bidi="ar-SA"/>
      </w:rPr>
    </w:lvl>
    <w:lvl w:ilvl="6" w:tplc="CDE6ADF4">
      <w:numFmt w:val="bullet"/>
      <w:lvlText w:val="•"/>
      <w:lvlJc w:val="left"/>
      <w:pPr>
        <w:ind w:left="6552" w:hanging="454"/>
      </w:pPr>
      <w:rPr>
        <w:rFonts w:hint="default"/>
        <w:lang w:val="en-US" w:eastAsia="en-US" w:bidi="ar-SA"/>
      </w:rPr>
    </w:lvl>
    <w:lvl w:ilvl="7" w:tplc="0B08AE00">
      <w:numFmt w:val="bullet"/>
      <w:lvlText w:val="•"/>
      <w:lvlJc w:val="left"/>
      <w:pPr>
        <w:ind w:left="7464" w:hanging="454"/>
      </w:pPr>
      <w:rPr>
        <w:rFonts w:hint="default"/>
        <w:lang w:val="en-US" w:eastAsia="en-US" w:bidi="ar-SA"/>
      </w:rPr>
    </w:lvl>
    <w:lvl w:ilvl="8" w:tplc="BE2879EA">
      <w:numFmt w:val="bullet"/>
      <w:lvlText w:val="•"/>
      <w:lvlJc w:val="left"/>
      <w:pPr>
        <w:ind w:left="8376" w:hanging="454"/>
      </w:pPr>
      <w:rPr>
        <w:rFonts w:hint="default"/>
        <w:lang w:val="en-US" w:eastAsia="en-US" w:bidi="ar-SA"/>
      </w:rPr>
    </w:lvl>
  </w:abstractNum>
  <w:abstractNum w:abstractNumId="21" w15:restartNumberingAfterBreak="0">
    <w:nsid w:val="45F9268F"/>
    <w:multiLevelType w:val="hybridMultilevel"/>
    <w:tmpl w:val="C89A4296"/>
    <w:lvl w:ilvl="0" w:tplc="04090001">
      <w:start w:val="1"/>
      <w:numFmt w:val="bullet"/>
      <w:lvlText w:val=""/>
      <w:lvlJc w:val="left"/>
      <w:pPr>
        <w:ind w:left="2878" w:hanging="360"/>
      </w:pPr>
      <w:rPr>
        <w:rFonts w:ascii="Symbol" w:hAnsi="Symbol" w:hint="default"/>
      </w:rPr>
    </w:lvl>
    <w:lvl w:ilvl="1" w:tplc="04090003" w:tentative="1">
      <w:start w:val="1"/>
      <w:numFmt w:val="bullet"/>
      <w:lvlText w:val="o"/>
      <w:lvlJc w:val="left"/>
      <w:pPr>
        <w:ind w:left="3598" w:hanging="360"/>
      </w:pPr>
      <w:rPr>
        <w:rFonts w:ascii="Courier New" w:hAnsi="Courier New" w:cs="Courier New" w:hint="default"/>
      </w:rPr>
    </w:lvl>
    <w:lvl w:ilvl="2" w:tplc="04090005" w:tentative="1">
      <w:start w:val="1"/>
      <w:numFmt w:val="bullet"/>
      <w:lvlText w:val=""/>
      <w:lvlJc w:val="left"/>
      <w:pPr>
        <w:ind w:left="4318" w:hanging="360"/>
      </w:pPr>
      <w:rPr>
        <w:rFonts w:ascii="Wingdings" w:hAnsi="Wingdings" w:hint="default"/>
      </w:rPr>
    </w:lvl>
    <w:lvl w:ilvl="3" w:tplc="04090001" w:tentative="1">
      <w:start w:val="1"/>
      <w:numFmt w:val="bullet"/>
      <w:lvlText w:val=""/>
      <w:lvlJc w:val="left"/>
      <w:pPr>
        <w:ind w:left="5038" w:hanging="360"/>
      </w:pPr>
      <w:rPr>
        <w:rFonts w:ascii="Symbol" w:hAnsi="Symbol" w:hint="default"/>
      </w:rPr>
    </w:lvl>
    <w:lvl w:ilvl="4" w:tplc="04090003" w:tentative="1">
      <w:start w:val="1"/>
      <w:numFmt w:val="bullet"/>
      <w:lvlText w:val="o"/>
      <w:lvlJc w:val="left"/>
      <w:pPr>
        <w:ind w:left="5758" w:hanging="360"/>
      </w:pPr>
      <w:rPr>
        <w:rFonts w:ascii="Courier New" w:hAnsi="Courier New" w:cs="Courier New" w:hint="default"/>
      </w:rPr>
    </w:lvl>
    <w:lvl w:ilvl="5" w:tplc="04090005" w:tentative="1">
      <w:start w:val="1"/>
      <w:numFmt w:val="bullet"/>
      <w:lvlText w:val=""/>
      <w:lvlJc w:val="left"/>
      <w:pPr>
        <w:ind w:left="6478" w:hanging="360"/>
      </w:pPr>
      <w:rPr>
        <w:rFonts w:ascii="Wingdings" w:hAnsi="Wingdings" w:hint="default"/>
      </w:rPr>
    </w:lvl>
    <w:lvl w:ilvl="6" w:tplc="04090001" w:tentative="1">
      <w:start w:val="1"/>
      <w:numFmt w:val="bullet"/>
      <w:lvlText w:val=""/>
      <w:lvlJc w:val="left"/>
      <w:pPr>
        <w:ind w:left="7198" w:hanging="360"/>
      </w:pPr>
      <w:rPr>
        <w:rFonts w:ascii="Symbol" w:hAnsi="Symbol" w:hint="default"/>
      </w:rPr>
    </w:lvl>
    <w:lvl w:ilvl="7" w:tplc="04090003" w:tentative="1">
      <w:start w:val="1"/>
      <w:numFmt w:val="bullet"/>
      <w:lvlText w:val="o"/>
      <w:lvlJc w:val="left"/>
      <w:pPr>
        <w:ind w:left="7918" w:hanging="360"/>
      </w:pPr>
      <w:rPr>
        <w:rFonts w:ascii="Courier New" w:hAnsi="Courier New" w:cs="Courier New" w:hint="default"/>
      </w:rPr>
    </w:lvl>
    <w:lvl w:ilvl="8" w:tplc="04090005" w:tentative="1">
      <w:start w:val="1"/>
      <w:numFmt w:val="bullet"/>
      <w:lvlText w:val=""/>
      <w:lvlJc w:val="left"/>
      <w:pPr>
        <w:ind w:left="8638" w:hanging="360"/>
      </w:pPr>
      <w:rPr>
        <w:rFonts w:ascii="Wingdings" w:hAnsi="Wingdings" w:hint="default"/>
      </w:rPr>
    </w:lvl>
  </w:abstractNum>
  <w:abstractNum w:abstractNumId="22" w15:restartNumberingAfterBreak="0">
    <w:nsid w:val="4BBF30A2"/>
    <w:multiLevelType w:val="hybridMultilevel"/>
    <w:tmpl w:val="EB3A9EF2"/>
    <w:lvl w:ilvl="0" w:tplc="1514E488">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BEAAF9F4">
      <w:numFmt w:val="bullet"/>
      <w:lvlText w:val="•"/>
      <w:lvlJc w:val="left"/>
      <w:pPr>
        <w:ind w:left="1992" w:hanging="454"/>
      </w:pPr>
      <w:rPr>
        <w:rFonts w:hint="default"/>
        <w:lang w:val="en-US" w:eastAsia="en-US" w:bidi="ar-SA"/>
      </w:rPr>
    </w:lvl>
    <w:lvl w:ilvl="2" w:tplc="8F24D7F0">
      <w:numFmt w:val="bullet"/>
      <w:lvlText w:val="•"/>
      <w:lvlJc w:val="left"/>
      <w:pPr>
        <w:ind w:left="2904" w:hanging="454"/>
      </w:pPr>
      <w:rPr>
        <w:rFonts w:hint="default"/>
        <w:lang w:val="en-US" w:eastAsia="en-US" w:bidi="ar-SA"/>
      </w:rPr>
    </w:lvl>
    <w:lvl w:ilvl="3" w:tplc="C16E302E">
      <w:numFmt w:val="bullet"/>
      <w:lvlText w:val="•"/>
      <w:lvlJc w:val="left"/>
      <w:pPr>
        <w:ind w:left="3816" w:hanging="454"/>
      </w:pPr>
      <w:rPr>
        <w:rFonts w:hint="default"/>
        <w:lang w:val="en-US" w:eastAsia="en-US" w:bidi="ar-SA"/>
      </w:rPr>
    </w:lvl>
    <w:lvl w:ilvl="4" w:tplc="9F8C5794">
      <w:numFmt w:val="bullet"/>
      <w:lvlText w:val="•"/>
      <w:lvlJc w:val="left"/>
      <w:pPr>
        <w:ind w:left="4728" w:hanging="454"/>
      </w:pPr>
      <w:rPr>
        <w:rFonts w:hint="default"/>
        <w:lang w:val="en-US" w:eastAsia="en-US" w:bidi="ar-SA"/>
      </w:rPr>
    </w:lvl>
    <w:lvl w:ilvl="5" w:tplc="5B543146">
      <w:numFmt w:val="bullet"/>
      <w:lvlText w:val="•"/>
      <w:lvlJc w:val="left"/>
      <w:pPr>
        <w:ind w:left="5640" w:hanging="454"/>
      </w:pPr>
      <w:rPr>
        <w:rFonts w:hint="default"/>
        <w:lang w:val="en-US" w:eastAsia="en-US" w:bidi="ar-SA"/>
      </w:rPr>
    </w:lvl>
    <w:lvl w:ilvl="6" w:tplc="C60EC260">
      <w:numFmt w:val="bullet"/>
      <w:lvlText w:val="•"/>
      <w:lvlJc w:val="left"/>
      <w:pPr>
        <w:ind w:left="6552" w:hanging="454"/>
      </w:pPr>
      <w:rPr>
        <w:rFonts w:hint="default"/>
        <w:lang w:val="en-US" w:eastAsia="en-US" w:bidi="ar-SA"/>
      </w:rPr>
    </w:lvl>
    <w:lvl w:ilvl="7" w:tplc="681457E8">
      <w:numFmt w:val="bullet"/>
      <w:lvlText w:val="•"/>
      <w:lvlJc w:val="left"/>
      <w:pPr>
        <w:ind w:left="7464" w:hanging="454"/>
      </w:pPr>
      <w:rPr>
        <w:rFonts w:hint="default"/>
        <w:lang w:val="en-US" w:eastAsia="en-US" w:bidi="ar-SA"/>
      </w:rPr>
    </w:lvl>
    <w:lvl w:ilvl="8" w:tplc="F03817E8">
      <w:numFmt w:val="bullet"/>
      <w:lvlText w:val="•"/>
      <w:lvlJc w:val="left"/>
      <w:pPr>
        <w:ind w:left="8376" w:hanging="454"/>
      </w:pPr>
      <w:rPr>
        <w:rFonts w:hint="default"/>
        <w:lang w:val="en-US" w:eastAsia="en-US" w:bidi="ar-SA"/>
      </w:rPr>
    </w:lvl>
  </w:abstractNum>
  <w:abstractNum w:abstractNumId="23" w15:restartNumberingAfterBreak="0">
    <w:nsid w:val="4DE1659F"/>
    <w:multiLevelType w:val="hybridMultilevel"/>
    <w:tmpl w:val="802CA6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FB938FC"/>
    <w:multiLevelType w:val="hybridMultilevel"/>
    <w:tmpl w:val="F2ECC79C"/>
    <w:lvl w:ilvl="0" w:tplc="26249940">
      <w:start w:val="1"/>
      <w:numFmt w:val="lowerLetter"/>
      <w:lvlText w:val="%1."/>
      <w:lvlJc w:val="left"/>
      <w:pPr>
        <w:ind w:left="990" w:hanging="360"/>
      </w:pPr>
      <w:rPr>
        <w:rFonts w:ascii="Times New Roman" w:eastAsia="Times New Roman" w:hAnsi="Times New Roman" w:cs="Times New Roman"/>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imes New Roman" w:eastAsia="Times New Roman" w:hAnsi="Times New Roman" w:cs="Times New Roman"/>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B4516"/>
    <w:multiLevelType w:val="hybridMultilevel"/>
    <w:tmpl w:val="2604DA9E"/>
    <w:lvl w:ilvl="0" w:tplc="6778E0EE">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91EC88E8">
      <w:numFmt w:val="bullet"/>
      <w:lvlText w:val="•"/>
      <w:lvlJc w:val="left"/>
      <w:pPr>
        <w:ind w:left="1992" w:hanging="454"/>
      </w:pPr>
      <w:rPr>
        <w:rFonts w:hint="default"/>
        <w:lang w:val="en-US" w:eastAsia="en-US" w:bidi="ar-SA"/>
      </w:rPr>
    </w:lvl>
    <w:lvl w:ilvl="2" w:tplc="B6EAAA7E">
      <w:numFmt w:val="bullet"/>
      <w:lvlText w:val="•"/>
      <w:lvlJc w:val="left"/>
      <w:pPr>
        <w:ind w:left="2904" w:hanging="454"/>
      </w:pPr>
      <w:rPr>
        <w:rFonts w:hint="default"/>
        <w:lang w:val="en-US" w:eastAsia="en-US" w:bidi="ar-SA"/>
      </w:rPr>
    </w:lvl>
    <w:lvl w:ilvl="3" w:tplc="1F822C7C">
      <w:numFmt w:val="bullet"/>
      <w:lvlText w:val="•"/>
      <w:lvlJc w:val="left"/>
      <w:pPr>
        <w:ind w:left="3816" w:hanging="454"/>
      </w:pPr>
      <w:rPr>
        <w:rFonts w:hint="default"/>
        <w:lang w:val="en-US" w:eastAsia="en-US" w:bidi="ar-SA"/>
      </w:rPr>
    </w:lvl>
    <w:lvl w:ilvl="4" w:tplc="E800EAFE">
      <w:numFmt w:val="bullet"/>
      <w:lvlText w:val="•"/>
      <w:lvlJc w:val="left"/>
      <w:pPr>
        <w:ind w:left="4728" w:hanging="454"/>
      </w:pPr>
      <w:rPr>
        <w:rFonts w:hint="default"/>
        <w:lang w:val="en-US" w:eastAsia="en-US" w:bidi="ar-SA"/>
      </w:rPr>
    </w:lvl>
    <w:lvl w:ilvl="5" w:tplc="93661FE6">
      <w:numFmt w:val="bullet"/>
      <w:lvlText w:val="•"/>
      <w:lvlJc w:val="left"/>
      <w:pPr>
        <w:ind w:left="5640" w:hanging="454"/>
      </w:pPr>
      <w:rPr>
        <w:rFonts w:hint="default"/>
        <w:lang w:val="en-US" w:eastAsia="en-US" w:bidi="ar-SA"/>
      </w:rPr>
    </w:lvl>
    <w:lvl w:ilvl="6" w:tplc="306ADCC6">
      <w:numFmt w:val="bullet"/>
      <w:lvlText w:val="•"/>
      <w:lvlJc w:val="left"/>
      <w:pPr>
        <w:ind w:left="6552" w:hanging="454"/>
      </w:pPr>
      <w:rPr>
        <w:rFonts w:hint="default"/>
        <w:lang w:val="en-US" w:eastAsia="en-US" w:bidi="ar-SA"/>
      </w:rPr>
    </w:lvl>
    <w:lvl w:ilvl="7" w:tplc="2DAC9404">
      <w:numFmt w:val="bullet"/>
      <w:lvlText w:val="•"/>
      <w:lvlJc w:val="left"/>
      <w:pPr>
        <w:ind w:left="7464" w:hanging="454"/>
      </w:pPr>
      <w:rPr>
        <w:rFonts w:hint="default"/>
        <w:lang w:val="en-US" w:eastAsia="en-US" w:bidi="ar-SA"/>
      </w:rPr>
    </w:lvl>
    <w:lvl w:ilvl="8" w:tplc="C93450F8">
      <w:numFmt w:val="bullet"/>
      <w:lvlText w:val="•"/>
      <w:lvlJc w:val="left"/>
      <w:pPr>
        <w:ind w:left="8376" w:hanging="454"/>
      </w:pPr>
      <w:rPr>
        <w:rFonts w:hint="default"/>
        <w:lang w:val="en-US" w:eastAsia="en-US" w:bidi="ar-SA"/>
      </w:rPr>
    </w:lvl>
  </w:abstractNum>
  <w:abstractNum w:abstractNumId="26" w15:restartNumberingAfterBreak="0">
    <w:nsid w:val="63E04A67"/>
    <w:multiLevelType w:val="hybridMultilevel"/>
    <w:tmpl w:val="2604BC0E"/>
    <w:lvl w:ilvl="0" w:tplc="0534E0BC">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2DC89A7A">
      <w:numFmt w:val="bullet"/>
      <w:lvlText w:val="•"/>
      <w:lvlJc w:val="left"/>
      <w:pPr>
        <w:ind w:left="1992" w:hanging="454"/>
      </w:pPr>
      <w:rPr>
        <w:rFonts w:hint="default"/>
        <w:lang w:val="en-US" w:eastAsia="en-US" w:bidi="ar-SA"/>
      </w:rPr>
    </w:lvl>
    <w:lvl w:ilvl="2" w:tplc="C4E65304">
      <w:numFmt w:val="bullet"/>
      <w:lvlText w:val="•"/>
      <w:lvlJc w:val="left"/>
      <w:pPr>
        <w:ind w:left="2904" w:hanging="454"/>
      </w:pPr>
      <w:rPr>
        <w:rFonts w:hint="default"/>
        <w:lang w:val="en-US" w:eastAsia="en-US" w:bidi="ar-SA"/>
      </w:rPr>
    </w:lvl>
    <w:lvl w:ilvl="3" w:tplc="301E7B5E">
      <w:numFmt w:val="bullet"/>
      <w:lvlText w:val="•"/>
      <w:lvlJc w:val="left"/>
      <w:pPr>
        <w:ind w:left="3816" w:hanging="454"/>
      </w:pPr>
      <w:rPr>
        <w:rFonts w:hint="default"/>
        <w:lang w:val="en-US" w:eastAsia="en-US" w:bidi="ar-SA"/>
      </w:rPr>
    </w:lvl>
    <w:lvl w:ilvl="4" w:tplc="545A5BA2">
      <w:numFmt w:val="bullet"/>
      <w:lvlText w:val="•"/>
      <w:lvlJc w:val="left"/>
      <w:pPr>
        <w:ind w:left="4728" w:hanging="454"/>
      </w:pPr>
      <w:rPr>
        <w:rFonts w:hint="default"/>
        <w:lang w:val="en-US" w:eastAsia="en-US" w:bidi="ar-SA"/>
      </w:rPr>
    </w:lvl>
    <w:lvl w:ilvl="5" w:tplc="E6ACD79C">
      <w:numFmt w:val="bullet"/>
      <w:lvlText w:val="•"/>
      <w:lvlJc w:val="left"/>
      <w:pPr>
        <w:ind w:left="5640" w:hanging="454"/>
      </w:pPr>
      <w:rPr>
        <w:rFonts w:hint="default"/>
        <w:lang w:val="en-US" w:eastAsia="en-US" w:bidi="ar-SA"/>
      </w:rPr>
    </w:lvl>
    <w:lvl w:ilvl="6" w:tplc="37D656C0">
      <w:numFmt w:val="bullet"/>
      <w:lvlText w:val="•"/>
      <w:lvlJc w:val="left"/>
      <w:pPr>
        <w:ind w:left="6552" w:hanging="454"/>
      </w:pPr>
      <w:rPr>
        <w:rFonts w:hint="default"/>
        <w:lang w:val="en-US" w:eastAsia="en-US" w:bidi="ar-SA"/>
      </w:rPr>
    </w:lvl>
    <w:lvl w:ilvl="7" w:tplc="79F63550">
      <w:numFmt w:val="bullet"/>
      <w:lvlText w:val="•"/>
      <w:lvlJc w:val="left"/>
      <w:pPr>
        <w:ind w:left="7464" w:hanging="454"/>
      </w:pPr>
      <w:rPr>
        <w:rFonts w:hint="default"/>
        <w:lang w:val="en-US" w:eastAsia="en-US" w:bidi="ar-SA"/>
      </w:rPr>
    </w:lvl>
    <w:lvl w:ilvl="8" w:tplc="BDEA75A4">
      <w:numFmt w:val="bullet"/>
      <w:lvlText w:val="•"/>
      <w:lvlJc w:val="left"/>
      <w:pPr>
        <w:ind w:left="8376" w:hanging="454"/>
      </w:pPr>
      <w:rPr>
        <w:rFonts w:hint="default"/>
        <w:lang w:val="en-US" w:eastAsia="en-US" w:bidi="ar-SA"/>
      </w:rPr>
    </w:lvl>
  </w:abstractNum>
  <w:abstractNum w:abstractNumId="27" w15:restartNumberingAfterBreak="0">
    <w:nsid w:val="72C127EC"/>
    <w:multiLevelType w:val="hybridMultilevel"/>
    <w:tmpl w:val="C56C5654"/>
    <w:lvl w:ilvl="0" w:tplc="FFFFFFFF">
      <w:start w:val="1"/>
      <w:numFmt w:val="lowerRoman"/>
      <w:lvlText w:val="%1."/>
      <w:lvlJc w:val="left"/>
      <w:pPr>
        <w:ind w:left="2824" w:hanging="452"/>
      </w:pPr>
      <w:rPr>
        <w:rFonts w:ascii="Times New Roman" w:eastAsia="Times New Roman" w:hAnsi="Times New Roman" w:cs="Times New Roman"/>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C94F27"/>
    <w:multiLevelType w:val="hybridMultilevel"/>
    <w:tmpl w:val="BEC06654"/>
    <w:lvl w:ilvl="0" w:tplc="07D0FBA6">
      <w:start w:val="1"/>
      <w:numFmt w:val="upperLetter"/>
      <w:lvlText w:val="%1."/>
      <w:lvlJc w:val="left"/>
      <w:pPr>
        <w:ind w:left="1074" w:hanging="454"/>
      </w:pPr>
      <w:rPr>
        <w:rFonts w:ascii="Times New Roman" w:eastAsia="Times New Roman" w:hAnsi="Times New Roman" w:cs="Times New Roman" w:hint="default"/>
        <w:b/>
        <w:bCs/>
        <w:i w:val="0"/>
        <w:iCs w:val="0"/>
        <w:spacing w:val="-2"/>
        <w:w w:val="100"/>
        <w:sz w:val="22"/>
        <w:szCs w:val="22"/>
        <w:lang w:val="en-US" w:eastAsia="en-US" w:bidi="ar-SA"/>
      </w:rPr>
    </w:lvl>
    <w:lvl w:ilvl="1" w:tplc="9D126910">
      <w:numFmt w:val="bullet"/>
      <w:lvlText w:val="•"/>
      <w:lvlJc w:val="left"/>
      <w:pPr>
        <w:ind w:left="1992" w:hanging="454"/>
      </w:pPr>
      <w:rPr>
        <w:rFonts w:hint="default"/>
        <w:lang w:val="en-US" w:eastAsia="en-US" w:bidi="ar-SA"/>
      </w:rPr>
    </w:lvl>
    <w:lvl w:ilvl="2" w:tplc="102EFF28">
      <w:numFmt w:val="bullet"/>
      <w:lvlText w:val="•"/>
      <w:lvlJc w:val="left"/>
      <w:pPr>
        <w:ind w:left="2904" w:hanging="454"/>
      </w:pPr>
      <w:rPr>
        <w:rFonts w:hint="default"/>
        <w:lang w:val="en-US" w:eastAsia="en-US" w:bidi="ar-SA"/>
      </w:rPr>
    </w:lvl>
    <w:lvl w:ilvl="3" w:tplc="64267260">
      <w:numFmt w:val="bullet"/>
      <w:lvlText w:val="•"/>
      <w:lvlJc w:val="left"/>
      <w:pPr>
        <w:ind w:left="3816" w:hanging="454"/>
      </w:pPr>
      <w:rPr>
        <w:rFonts w:hint="default"/>
        <w:lang w:val="en-US" w:eastAsia="en-US" w:bidi="ar-SA"/>
      </w:rPr>
    </w:lvl>
    <w:lvl w:ilvl="4" w:tplc="508445FE">
      <w:numFmt w:val="bullet"/>
      <w:lvlText w:val="•"/>
      <w:lvlJc w:val="left"/>
      <w:pPr>
        <w:ind w:left="4728" w:hanging="454"/>
      </w:pPr>
      <w:rPr>
        <w:rFonts w:hint="default"/>
        <w:lang w:val="en-US" w:eastAsia="en-US" w:bidi="ar-SA"/>
      </w:rPr>
    </w:lvl>
    <w:lvl w:ilvl="5" w:tplc="A23EAB56">
      <w:numFmt w:val="bullet"/>
      <w:lvlText w:val="•"/>
      <w:lvlJc w:val="left"/>
      <w:pPr>
        <w:ind w:left="5640" w:hanging="454"/>
      </w:pPr>
      <w:rPr>
        <w:rFonts w:hint="default"/>
        <w:lang w:val="en-US" w:eastAsia="en-US" w:bidi="ar-SA"/>
      </w:rPr>
    </w:lvl>
    <w:lvl w:ilvl="6" w:tplc="A846FBC2">
      <w:numFmt w:val="bullet"/>
      <w:lvlText w:val="•"/>
      <w:lvlJc w:val="left"/>
      <w:pPr>
        <w:ind w:left="6552" w:hanging="454"/>
      </w:pPr>
      <w:rPr>
        <w:rFonts w:hint="default"/>
        <w:lang w:val="en-US" w:eastAsia="en-US" w:bidi="ar-SA"/>
      </w:rPr>
    </w:lvl>
    <w:lvl w:ilvl="7" w:tplc="E76E0B78">
      <w:numFmt w:val="bullet"/>
      <w:lvlText w:val="•"/>
      <w:lvlJc w:val="left"/>
      <w:pPr>
        <w:ind w:left="7464" w:hanging="454"/>
      </w:pPr>
      <w:rPr>
        <w:rFonts w:hint="default"/>
        <w:lang w:val="en-US" w:eastAsia="en-US" w:bidi="ar-SA"/>
      </w:rPr>
    </w:lvl>
    <w:lvl w:ilvl="8" w:tplc="51A0CBC0">
      <w:numFmt w:val="bullet"/>
      <w:lvlText w:val="•"/>
      <w:lvlJc w:val="left"/>
      <w:pPr>
        <w:ind w:left="8376" w:hanging="454"/>
      </w:pPr>
      <w:rPr>
        <w:rFonts w:hint="default"/>
        <w:lang w:val="en-US" w:eastAsia="en-US" w:bidi="ar-SA"/>
      </w:rPr>
    </w:lvl>
  </w:abstractNum>
  <w:num w:numId="1" w16cid:durableId="806749676">
    <w:abstractNumId w:val="2"/>
  </w:num>
  <w:num w:numId="2" w16cid:durableId="1786852902">
    <w:abstractNumId w:val="7"/>
  </w:num>
  <w:num w:numId="3" w16cid:durableId="894438206">
    <w:abstractNumId w:val="20"/>
  </w:num>
  <w:num w:numId="4" w16cid:durableId="532353034">
    <w:abstractNumId w:val="18"/>
  </w:num>
  <w:num w:numId="5" w16cid:durableId="1093745506">
    <w:abstractNumId w:val="28"/>
  </w:num>
  <w:num w:numId="6" w16cid:durableId="1540584196">
    <w:abstractNumId w:val="4"/>
  </w:num>
  <w:num w:numId="7" w16cid:durableId="763037343">
    <w:abstractNumId w:val="11"/>
  </w:num>
  <w:num w:numId="8" w16cid:durableId="1574657306">
    <w:abstractNumId w:val="22"/>
  </w:num>
  <w:num w:numId="9" w16cid:durableId="407963018">
    <w:abstractNumId w:val="14"/>
  </w:num>
  <w:num w:numId="10" w16cid:durableId="798841308">
    <w:abstractNumId w:val="25"/>
  </w:num>
  <w:num w:numId="11" w16cid:durableId="1451586410">
    <w:abstractNumId w:val="26"/>
  </w:num>
  <w:num w:numId="12" w16cid:durableId="100684459">
    <w:abstractNumId w:val="19"/>
  </w:num>
  <w:num w:numId="13" w16cid:durableId="1980647970">
    <w:abstractNumId w:val="3"/>
  </w:num>
  <w:num w:numId="14" w16cid:durableId="963853447">
    <w:abstractNumId w:val="0"/>
  </w:num>
  <w:num w:numId="15" w16cid:durableId="1084886360">
    <w:abstractNumId w:val="17"/>
  </w:num>
  <w:num w:numId="16" w16cid:durableId="1881163347">
    <w:abstractNumId w:val="1"/>
  </w:num>
  <w:num w:numId="17" w16cid:durableId="547648986">
    <w:abstractNumId w:val="16"/>
  </w:num>
  <w:num w:numId="18" w16cid:durableId="1149595576">
    <w:abstractNumId w:val="15"/>
  </w:num>
  <w:num w:numId="19" w16cid:durableId="1773744911">
    <w:abstractNumId w:val="10"/>
  </w:num>
  <w:num w:numId="20" w16cid:durableId="82528752">
    <w:abstractNumId w:val="12"/>
  </w:num>
  <w:num w:numId="21" w16cid:durableId="779297239">
    <w:abstractNumId w:val="5"/>
  </w:num>
  <w:num w:numId="22" w16cid:durableId="1752005088">
    <w:abstractNumId w:val="24"/>
  </w:num>
  <w:num w:numId="23" w16cid:durableId="1917132915">
    <w:abstractNumId w:val="23"/>
  </w:num>
  <w:num w:numId="24" w16cid:durableId="1119839710">
    <w:abstractNumId w:val="21"/>
  </w:num>
  <w:num w:numId="25" w16cid:durableId="1592814274">
    <w:abstractNumId w:val="13"/>
  </w:num>
  <w:num w:numId="26" w16cid:durableId="1920862634">
    <w:abstractNumId w:val="8"/>
  </w:num>
  <w:num w:numId="27" w16cid:durableId="1854494212">
    <w:abstractNumId w:val="9"/>
  </w:num>
  <w:num w:numId="28" w16cid:durableId="1225213664">
    <w:abstractNumId w:val="27"/>
  </w:num>
  <w:num w:numId="29" w16cid:durableId="2063627827">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02"/>
    <w:rsid w:val="0001313F"/>
    <w:rsid w:val="00030280"/>
    <w:rsid w:val="00077FC2"/>
    <w:rsid w:val="000A29F7"/>
    <w:rsid w:val="000A4838"/>
    <w:rsid w:val="000C5114"/>
    <w:rsid w:val="000F525E"/>
    <w:rsid w:val="00107B9B"/>
    <w:rsid w:val="001108D8"/>
    <w:rsid w:val="00111423"/>
    <w:rsid w:val="001568D7"/>
    <w:rsid w:val="00160F56"/>
    <w:rsid w:val="001B2675"/>
    <w:rsid w:val="001D2C66"/>
    <w:rsid w:val="001D2D25"/>
    <w:rsid w:val="001E207B"/>
    <w:rsid w:val="001F65B6"/>
    <w:rsid w:val="001F72D6"/>
    <w:rsid w:val="00223B92"/>
    <w:rsid w:val="002314CB"/>
    <w:rsid w:val="00265BE4"/>
    <w:rsid w:val="002722E4"/>
    <w:rsid w:val="002A72F0"/>
    <w:rsid w:val="002B1E11"/>
    <w:rsid w:val="002D52B3"/>
    <w:rsid w:val="00305573"/>
    <w:rsid w:val="00323EFB"/>
    <w:rsid w:val="00331139"/>
    <w:rsid w:val="0034686F"/>
    <w:rsid w:val="00366060"/>
    <w:rsid w:val="00371B86"/>
    <w:rsid w:val="00393A07"/>
    <w:rsid w:val="003B105B"/>
    <w:rsid w:val="003B773C"/>
    <w:rsid w:val="003E1E91"/>
    <w:rsid w:val="003E380A"/>
    <w:rsid w:val="004335D6"/>
    <w:rsid w:val="0044129E"/>
    <w:rsid w:val="004443D4"/>
    <w:rsid w:val="00455B74"/>
    <w:rsid w:val="004703BB"/>
    <w:rsid w:val="00484AE4"/>
    <w:rsid w:val="004B3DD2"/>
    <w:rsid w:val="004B5C65"/>
    <w:rsid w:val="004C0F0D"/>
    <w:rsid w:val="0051160D"/>
    <w:rsid w:val="005119A8"/>
    <w:rsid w:val="00534569"/>
    <w:rsid w:val="00540385"/>
    <w:rsid w:val="005405B2"/>
    <w:rsid w:val="005439F2"/>
    <w:rsid w:val="005870C3"/>
    <w:rsid w:val="0059474F"/>
    <w:rsid w:val="005D5A3D"/>
    <w:rsid w:val="005D784E"/>
    <w:rsid w:val="005E7E8A"/>
    <w:rsid w:val="005F1E02"/>
    <w:rsid w:val="00634BA6"/>
    <w:rsid w:val="00656BEC"/>
    <w:rsid w:val="00675B10"/>
    <w:rsid w:val="006A2A18"/>
    <w:rsid w:val="006A3CBF"/>
    <w:rsid w:val="006B38F9"/>
    <w:rsid w:val="006B799C"/>
    <w:rsid w:val="006C1665"/>
    <w:rsid w:val="006C7A91"/>
    <w:rsid w:val="006F597A"/>
    <w:rsid w:val="006F5E75"/>
    <w:rsid w:val="006F6089"/>
    <w:rsid w:val="006F670A"/>
    <w:rsid w:val="00704B4F"/>
    <w:rsid w:val="007124CE"/>
    <w:rsid w:val="00713C09"/>
    <w:rsid w:val="00741FBD"/>
    <w:rsid w:val="007533CE"/>
    <w:rsid w:val="00780532"/>
    <w:rsid w:val="0079378A"/>
    <w:rsid w:val="007A2372"/>
    <w:rsid w:val="007F6F18"/>
    <w:rsid w:val="00806090"/>
    <w:rsid w:val="0080696D"/>
    <w:rsid w:val="008221F5"/>
    <w:rsid w:val="00841743"/>
    <w:rsid w:val="008514EC"/>
    <w:rsid w:val="00854108"/>
    <w:rsid w:val="0088266D"/>
    <w:rsid w:val="008A655E"/>
    <w:rsid w:val="008D7331"/>
    <w:rsid w:val="008E34FE"/>
    <w:rsid w:val="00901DBB"/>
    <w:rsid w:val="009217B1"/>
    <w:rsid w:val="0095171B"/>
    <w:rsid w:val="00953C10"/>
    <w:rsid w:val="00956ED0"/>
    <w:rsid w:val="009602F9"/>
    <w:rsid w:val="009765A5"/>
    <w:rsid w:val="00981308"/>
    <w:rsid w:val="009A3ED4"/>
    <w:rsid w:val="009C05D9"/>
    <w:rsid w:val="00A0018F"/>
    <w:rsid w:val="00A137B7"/>
    <w:rsid w:val="00A30168"/>
    <w:rsid w:val="00A41968"/>
    <w:rsid w:val="00A6206B"/>
    <w:rsid w:val="00A66925"/>
    <w:rsid w:val="00A72058"/>
    <w:rsid w:val="00AB7679"/>
    <w:rsid w:val="00AC0014"/>
    <w:rsid w:val="00AC3B7E"/>
    <w:rsid w:val="00B00FC7"/>
    <w:rsid w:val="00B06DB6"/>
    <w:rsid w:val="00B14512"/>
    <w:rsid w:val="00B16A68"/>
    <w:rsid w:val="00B22200"/>
    <w:rsid w:val="00B22895"/>
    <w:rsid w:val="00B540B2"/>
    <w:rsid w:val="00B6084E"/>
    <w:rsid w:val="00B64F48"/>
    <w:rsid w:val="00B67268"/>
    <w:rsid w:val="00B70630"/>
    <w:rsid w:val="00B928CD"/>
    <w:rsid w:val="00BB332F"/>
    <w:rsid w:val="00BD1308"/>
    <w:rsid w:val="00BD538C"/>
    <w:rsid w:val="00BE3681"/>
    <w:rsid w:val="00BE5B65"/>
    <w:rsid w:val="00BE7CA9"/>
    <w:rsid w:val="00C23E10"/>
    <w:rsid w:val="00C26E4C"/>
    <w:rsid w:val="00C34E72"/>
    <w:rsid w:val="00C37783"/>
    <w:rsid w:val="00C46703"/>
    <w:rsid w:val="00C66F3D"/>
    <w:rsid w:val="00C73842"/>
    <w:rsid w:val="00C868D0"/>
    <w:rsid w:val="00C871D1"/>
    <w:rsid w:val="00CA36DA"/>
    <w:rsid w:val="00CC7B80"/>
    <w:rsid w:val="00CE09F8"/>
    <w:rsid w:val="00CE13DE"/>
    <w:rsid w:val="00CE4B1B"/>
    <w:rsid w:val="00D07A34"/>
    <w:rsid w:val="00D472A7"/>
    <w:rsid w:val="00D529A0"/>
    <w:rsid w:val="00D758BD"/>
    <w:rsid w:val="00DA2E3A"/>
    <w:rsid w:val="00DA6D73"/>
    <w:rsid w:val="00DC27BC"/>
    <w:rsid w:val="00DC6EB5"/>
    <w:rsid w:val="00DD54FA"/>
    <w:rsid w:val="00DE0413"/>
    <w:rsid w:val="00E37F4E"/>
    <w:rsid w:val="00E41941"/>
    <w:rsid w:val="00E45444"/>
    <w:rsid w:val="00E47DB4"/>
    <w:rsid w:val="00E56DD4"/>
    <w:rsid w:val="00E67D6D"/>
    <w:rsid w:val="00E822A0"/>
    <w:rsid w:val="00EB62CD"/>
    <w:rsid w:val="00EE3825"/>
    <w:rsid w:val="00EF11EC"/>
    <w:rsid w:val="00F0681B"/>
    <w:rsid w:val="00F53BD1"/>
    <w:rsid w:val="00F611A0"/>
    <w:rsid w:val="00F665BD"/>
    <w:rsid w:val="00F8639E"/>
    <w:rsid w:val="00FC794A"/>
    <w:rsid w:val="00FE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95F5"/>
  <w15:docId w15:val="{EA91006C-C3BE-49D4-B803-4DBE18E4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
      <w:ind w:left="980"/>
      <w:outlineLvl w:val="0"/>
    </w:pPr>
    <w:rPr>
      <w:b/>
      <w:bCs/>
      <w:sz w:val="24"/>
      <w:szCs w:val="24"/>
    </w:rPr>
  </w:style>
  <w:style w:type="paragraph" w:styleId="Heading2">
    <w:name w:val="heading 2"/>
    <w:basedOn w:val="Normal"/>
    <w:uiPriority w:val="9"/>
    <w:unhideWhenUsed/>
    <w:qFormat/>
    <w:pPr>
      <w:ind w:left="98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left="1002" w:right="225" w:hanging="1125"/>
      <w:jc w:val="right"/>
    </w:pPr>
    <w:rPr>
      <w:rFonts w:ascii="Calibri" w:eastAsia="Calibri" w:hAnsi="Calibri" w:cs="Calibri"/>
      <w:b/>
      <w:bCs/>
      <w:i/>
      <w:iCs/>
    </w:rPr>
  </w:style>
  <w:style w:type="paragraph" w:styleId="TOC2">
    <w:name w:val="toc 2"/>
    <w:basedOn w:val="Normal"/>
    <w:uiPriority w:val="1"/>
    <w:qFormat/>
    <w:pPr>
      <w:spacing w:before="262"/>
      <w:ind w:left="1160" w:hanging="541"/>
    </w:pPr>
    <w:rPr>
      <w:b/>
      <w:bCs/>
    </w:rPr>
  </w:style>
  <w:style w:type="paragraph" w:styleId="TOC3">
    <w:name w:val="toc 3"/>
    <w:basedOn w:val="Normal"/>
    <w:uiPriority w:val="1"/>
    <w:qFormat/>
    <w:pPr>
      <w:spacing w:before="22"/>
      <w:ind w:left="1074" w:hanging="455"/>
    </w:pPr>
    <w:rPr>
      <w:b/>
      <w:bCs/>
      <w:sz w:val="18"/>
      <w:szCs w:val="18"/>
    </w:rPr>
  </w:style>
  <w:style w:type="paragraph" w:styleId="TOC4">
    <w:name w:val="toc 4"/>
    <w:basedOn w:val="Normal"/>
    <w:uiPriority w:val="1"/>
    <w:qFormat/>
    <w:pPr>
      <w:spacing w:before="22"/>
      <w:ind w:left="1062" w:hanging="443"/>
    </w:pPr>
    <w:rPr>
      <w:b/>
      <w:bCs/>
      <w:i/>
      <w:iCs/>
    </w:rPr>
  </w:style>
  <w:style w:type="paragraph" w:styleId="TOC5">
    <w:name w:val="toc 5"/>
    <w:basedOn w:val="Normal"/>
    <w:uiPriority w:val="1"/>
    <w:qFormat/>
    <w:pPr>
      <w:spacing w:before="24"/>
      <w:ind w:left="620" w:right="223"/>
    </w:pPr>
    <w:rPr>
      <w:b/>
      <w:bCs/>
      <w:sz w:val="18"/>
      <w:szCs w:val="18"/>
    </w:rPr>
  </w:style>
  <w:style w:type="paragraph" w:styleId="TOC6">
    <w:name w:val="toc 6"/>
    <w:basedOn w:val="Normal"/>
    <w:uiPriority w:val="1"/>
    <w:qFormat/>
    <w:pPr>
      <w:spacing w:before="20"/>
      <w:ind w:left="1340" w:hanging="361"/>
    </w:pPr>
    <w:rPr>
      <w:sz w:val="18"/>
      <w:szCs w:val="18"/>
    </w:rPr>
  </w:style>
  <w:style w:type="paragraph" w:styleId="TOC7">
    <w:name w:val="toc 7"/>
    <w:basedOn w:val="Normal"/>
    <w:uiPriority w:val="1"/>
    <w:qFormat/>
    <w:pPr>
      <w:spacing w:before="20"/>
      <w:ind w:left="1340" w:hanging="361"/>
    </w:pPr>
    <w:rPr>
      <w:b/>
      <w:bCs/>
      <w:i/>
      <w:iCs/>
    </w:rPr>
  </w:style>
  <w:style w:type="paragraph" w:styleId="BodyText">
    <w:name w:val="Body Text"/>
    <w:basedOn w:val="Normal"/>
    <w:uiPriority w:val="1"/>
    <w:qFormat/>
    <w:pPr>
      <w:ind w:left="980"/>
    </w:pPr>
    <w:rPr>
      <w:sz w:val="24"/>
      <w:szCs w:val="24"/>
    </w:rPr>
  </w:style>
  <w:style w:type="paragraph" w:styleId="Title">
    <w:name w:val="Title"/>
    <w:basedOn w:val="Normal"/>
    <w:link w:val="TitleChar"/>
    <w:uiPriority w:val="10"/>
    <w:qFormat/>
    <w:pPr>
      <w:ind w:left="1388" w:right="626"/>
      <w:jc w:val="center"/>
    </w:pPr>
    <w:rPr>
      <w:sz w:val="72"/>
      <w:szCs w:val="72"/>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style>
  <w:style w:type="paragraph" w:styleId="Revision">
    <w:name w:val="Revision"/>
    <w:hidden/>
    <w:uiPriority w:val="99"/>
    <w:semiHidden/>
    <w:rsid w:val="0054038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40385"/>
    <w:rPr>
      <w:sz w:val="16"/>
      <w:szCs w:val="16"/>
    </w:rPr>
  </w:style>
  <w:style w:type="paragraph" w:styleId="CommentText">
    <w:name w:val="annotation text"/>
    <w:basedOn w:val="Normal"/>
    <w:link w:val="CommentTextChar"/>
    <w:uiPriority w:val="99"/>
    <w:unhideWhenUsed/>
    <w:rsid w:val="00540385"/>
    <w:rPr>
      <w:sz w:val="20"/>
      <w:szCs w:val="20"/>
    </w:rPr>
  </w:style>
  <w:style w:type="character" w:customStyle="1" w:styleId="CommentTextChar">
    <w:name w:val="Comment Text Char"/>
    <w:basedOn w:val="DefaultParagraphFont"/>
    <w:link w:val="CommentText"/>
    <w:uiPriority w:val="99"/>
    <w:rsid w:val="005403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0385"/>
    <w:rPr>
      <w:b/>
      <w:bCs/>
    </w:rPr>
  </w:style>
  <w:style w:type="character" w:customStyle="1" w:styleId="CommentSubjectChar">
    <w:name w:val="Comment Subject Char"/>
    <w:basedOn w:val="CommentTextChar"/>
    <w:link w:val="CommentSubject"/>
    <w:uiPriority w:val="99"/>
    <w:semiHidden/>
    <w:rsid w:val="0054038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72058"/>
    <w:rPr>
      <w:color w:val="0000FF" w:themeColor="hyperlink"/>
      <w:u w:val="single"/>
    </w:rPr>
  </w:style>
  <w:style w:type="paragraph" w:styleId="Header">
    <w:name w:val="header"/>
    <w:basedOn w:val="Normal"/>
    <w:link w:val="HeaderChar"/>
    <w:uiPriority w:val="99"/>
    <w:unhideWhenUsed/>
    <w:rsid w:val="005D5A3D"/>
    <w:pPr>
      <w:tabs>
        <w:tab w:val="center" w:pos="4680"/>
        <w:tab w:val="right" w:pos="9360"/>
      </w:tabs>
    </w:pPr>
  </w:style>
  <w:style w:type="character" w:customStyle="1" w:styleId="HeaderChar">
    <w:name w:val="Header Char"/>
    <w:basedOn w:val="DefaultParagraphFont"/>
    <w:link w:val="Header"/>
    <w:uiPriority w:val="99"/>
    <w:rsid w:val="005D5A3D"/>
    <w:rPr>
      <w:rFonts w:ascii="Times New Roman" w:eastAsia="Times New Roman" w:hAnsi="Times New Roman" w:cs="Times New Roman"/>
    </w:rPr>
  </w:style>
  <w:style w:type="paragraph" w:styleId="Footer">
    <w:name w:val="footer"/>
    <w:basedOn w:val="Normal"/>
    <w:link w:val="FooterChar"/>
    <w:uiPriority w:val="99"/>
    <w:unhideWhenUsed/>
    <w:rsid w:val="005D5A3D"/>
    <w:pPr>
      <w:tabs>
        <w:tab w:val="center" w:pos="4680"/>
        <w:tab w:val="right" w:pos="9360"/>
      </w:tabs>
    </w:pPr>
  </w:style>
  <w:style w:type="character" w:customStyle="1" w:styleId="FooterChar">
    <w:name w:val="Footer Char"/>
    <w:basedOn w:val="DefaultParagraphFont"/>
    <w:link w:val="Footer"/>
    <w:uiPriority w:val="99"/>
    <w:rsid w:val="005D5A3D"/>
    <w:rPr>
      <w:rFonts w:ascii="Times New Roman" w:eastAsia="Times New Roman" w:hAnsi="Times New Roman" w:cs="Times New Roman"/>
    </w:rPr>
  </w:style>
  <w:style w:type="numbering" w:customStyle="1" w:styleId="CurrentList1">
    <w:name w:val="Current List1"/>
    <w:uiPriority w:val="99"/>
    <w:rsid w:val="007A2372"/>
    <w:pPr>
      <w:numPr>
        <w:numId w:val="25"/>
      </w:numPr>
    </w:pPr>
  </w:style>
  <w:style w:type="paragraph" w:styleId="NoSpacing">
    <w:name w:val="No Spacing"/>
    <w:uiPriority w:val="1"/>
    <w:qFormat/>
    <w:rsid w:val="006F597A"/>
    <w:pPr>
      <w:widowControl/>
      <w:autoSpaceDE/>
      <w:autoSpaceDN/>
    </w:pPr>
  </w:style>
  <w:style w:type="character" w:customStyle="1" w:styleId="TitleChar">
    <w:name w:val="Title Char"/>
    <w:basedOn w:val="DefaultParagraphFont"/>
    <w:link w:val="Title"/>
    <w:uiPriority w:val="10"/>
    <w:rsid w:val="006F597A"/>
    <w:rPr>
      <w:rFonts w:ascii="Times New Roman" w:eastAsia="Times New Roman" w:hAnsi="Times New Roman" w:cs="Times New Roman"/>
      <w:sz w:val="72"/>
      <w:szCs w:val="72"/>
    </w:rPr>
  </w:style>
  <w:style w:type="table" w:styleId="TableGrid">
    <w:name w:val="Table Grid"/>
    <w:basedOn w:val="TableNormal"/>
    <w:uiPriority w:val="39"/>
    <w:rsid w:val="00D0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6E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ks.gov/offices/accounts-reports/state-agencies/finance/single-audit/uniform-grant-guidanc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F227-FFC4-4508-B271-6E040FDC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5596</Words>
  <Characters>31900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Watts</dc:creator>
  <cp:keywords/>
  <dc:description/>
  <cp:lastModifiedBy>Holly Hendershot</cp:lastModifiedBy>
  <cp:revision>2</cp:revision>
  <cp:lastPrinted>2022-09-09T17:08:00Z</cp:lastPrinted>
  <dcterms:created xsi:type="dcterms:W3CDTF">2023-03-16T19:12:00Z</dcterms:created>
  <dcterms:modified xsi:type="dcterms:W3CDTF">2023-03-16T19:12:00Z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Microsoft® Word 2016</vt:lpwstr>
  </property>
  <property fmtid="{D5CDD505-2E9C-101B-9397-08002B2CF9AE}" pid="4" name="LastSaved">
    <vt:filetime>2021-10-05T00:00:00Z</vt:filetime>
  </property>
</Properties>
</file>